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B1A9" w14:textId="77777777" w:rsidR="00D42CEB" w:rsidRDefault="00D42CEB" w:rsidP="00D42CEB">
      <w:pPr>
        <w:pBdr>
          <w:bottom w:val="single" w:sz="4" w:space="1" w:color="000000"/>
        </w:pBdr>
        <w:suppressAutoHyphens/>
        <w:spacing w:after="0" w:line="240" w:lineRule="auto"/>
        <w:jc w:val="center"/>
        <w:rPr>
          <w:rFonts w:eastAsia="Times New Roman" w:cs="Calibri"/>
          <w:b/>
          <w:color w:val="00B050"/>
          <w:kern w:val="0"/>
          <w:sz w:val="32"/>
          <w:szCs w:val="32"/>
          <w:lang w:eastAsia="pl-PL"/>
          <w14:ligatures w14:val="none"/>
        </w:rPr>
      </w:pPr>
      <w:r>
        <w:rPr>
          <w:rFonts w:eastAsia="Times New Roman" w:cs="Calibri"/>
          <w:b/>
          <w:color w:val="00B050"/>
          <w:kern w:val="0"/>
          <w:sz w:val="32"/>
          <w:szCs w:val="32"/>
          <w:lang w:eastAsia="pl-PL"/>
          <w14:ligatures w14:val="none"/>
        </w:rPr>
        <w:t>REGULAMIN PROJEKTU EDUKACYJNEGO</w:t>
      </w:r>
      <w:r>
        <w:rPr>
          <w:rFonts w:eastAsia="Times New Roman" w:cs="Calibri"/>
          <w:b/>
          <w:color w:val="00B050"/>
          <w:kern w:val="0"/>
          <w:sz w:val="32"/>
          <w:szCs w:val="32"/>
          <w:lang w:eastAsia="pl-PL"/>
          <w14:ligatures w14:val="none"/>
        </w:rPr>
        <w:br/>
        <w:t>TURYSTYKA – REKREACJA – EKOLOGIA</w:t>
      </w:r>
    </w:p>
    <w:p w14:paraId="52D4997A" w14:textId="77777777" w:rsidR="00D42CEB" w:rsidRPr="00851A8D" w:rsidRDefault="00D42CEB" w:rsidP="00D42CEB">
      <w:pPr>
        <w:pBdr>
          <w:bottom w:val="single" w:sz="4" w:space="1" w:color="000000"/>
        </w:pBdr>
        <w:suppressAutoHyphens/>
        <w:spacing w:after="0" w:line="240" w:lineRule="auto"/>
        <w:jc w:val="center"/>
        <w:rPr>
          <w:rFonts w:eastAsia="Times New Roman" w:cs="Calibri"/>
          <w:b/>
          <w:kern w:val="0"/>
          <w:sz w:val="28"/>
          <w:szCs w:val="28"/>
          <w:lang w:eastAsia="pl-PL"/>
          <w14:ligatures w14:val="none"/>
        </w:rPr>
      </w:pPr>
      <w:r>
        <w:rPr>
          <w:rFonts w:eastAsia="Times New Roman" w:cs="Calibri"/>
          <w:b/>
          <w:kern w:val="0"/>
          <w:sz w:val="24"/>
          <w:szCs w:val="24"/>
          <w:lang w:eastAsia="pl-PL"/>
          <w14:ligatures w14:val="none"/>
        </w:rPr>
        <w:br/>
      </w:r>
      <w:r w:rsidRPr="00851A8D">
        <w:rPr>
          <w:rFonts w:eastAsia="Times New Roman" w:cs="Calibri"/>
          <w:b/>
          <w:kern w:val="0"/>
          <w:sz w:val="28"/>
          <w:szCs w:val="28"/>
          <w:lang w:eastAsia="pl-PL"/>
          <w14:ligatures w14:val="none"/>
        </w:rPr>
        <w:t>MODUŁ DWUDZIESTY</w:t>
      </w:r>
      <w:r w:rsidRPr="00851A8D">
        <w:rPr>
          <w:rFonts w:eastAsia="Times New Roman" w:cs="Calibri"/>
          <w:b/>
          <w:kern w:val="0"/>
          <w:sz w:val="28"/>
          <w:szCs w:val="28"/>
          <w:lang w:eastAsia="pl-PL"/>
          <w14:ligatures w14:val="none"/>
        </w:rPr>
        <w:br/>
        <w:t xml:space="preserve"> rok szkolny 2025/2026</w:t>
      </w:r>
    </w:p>
    <w:p w14:paraId="0F5C7B52" w14:textId="77777777" w:rsidR="00851A8D" w:rsidRPr="00851A8D" w:rsidRDefault="00851A8D" w:rsidP="00D42CEB">
      <w:pPr>
        <w:pBdr>
          <w:bottom w:val="single" w:sz="4" w:space="1" w:color="000000"/>
        </w:pBdr>
        <w:suppressAutoHyphens/>
        <w:spacing w:after="0" w:line="240" w:lineRule="auto"/>
        <w:jc w:val="center"/>
        <w:rPr>
          <w:rFonts w:eastAsia="Times New Roman" w:cs="Calibri"/>
          <w:b/>
          <w:kern w:val="0"/>
          <w:sz w:val="28"/>
          <w:szCs w:val="28"/>
          <w:lang w:eastAsia="pl-PL"/>
          <w14:ligatures w14:val="none"/>
        </w:rPr>
      </w:pPr>
    </w:p>
    <w:p w14:paraId="4110CB8A" w14:textId="70E153E5" w:rsidR="00D42CEB" w:rsidRPr="00851A8D" w:rsidRDefault="00D42CEB" w:rsidP="00D42CEB">
      <w:pPr>
        <w:pBdr>
          <w:bottom w:val="single" w:sz="4" w:space="1" w:color="000000"/>
        </w:pBdr>
        <w:suppressAutoHyphens/>
        <w:spacing w:after="0" w:line="240" w:lineRule="auto"/>
        <w:jc w:val="center"/>
        <w:rPr>
          <w:rFonts w:eastAsia="Times New Roman" w:cs="Calibri"/>
          <w:b/>
          <w:kern w:val="0"/>
          <w:sz w:val="28"/>
          <w:szCs w:val="28"/>
          <w:lang w:eastAsia="pl-PL"/>
          <w14:ligatures w14:val="none"/>
        </w:rPr>
      </w:pPr>
      <w:r w:rsidRPr="00851A8D">
        <w:rPr>
          <w:rFonts w:eastAsia="Times New Roman" w:cs="Calibri"/>
          <w:b/>
          <w:kern w:val="0"/>
          <w:sz w:val="28"/>
          <w:szCs w:val="28"/>
          <w:lang w:eastAsia="pl-PL"/>
          <w14:ligatures w14:val="none"/>
        </w:rPr>
        <w:t>Projekt „Poznajemy Rezerwaty Przyrody Województwa Zachodniopomorskiego”</w:t>
      </w:r>
    </w:p>
    <w:p w14:paraId="4E768DD5" w14:textId="77777777" w:rsidR="00DE6C63" w:rsidRPr="00851A8D" w:rsidRDefault="00D42CEB" w:rsidP="00DE6C63">
      <w:pPr>
        <w:pBdr>
          <w:bottom w:val="single" w:sz="4" w:space="1" w:color="000000"/>
        </w:pBdr>
        <w:suppressAutoHyphens/>
        <w:spacing w:after="0" w:line="240" w:lineRule="auto"/>
        <w:jc w:val="center"/>
        <w:rPr>
          <w:rFonts w:eastAsia="Times New Roman" w:cs="Calibri"/>
          <w:b/>
          <w:kern w:val="0"/>
          <w:sz w:val="28"/>
          <w:szCs w:val="28"/>
          <w:lang w:eastAsia="pl-PL"/>
          <w14:ligatures w14:val="none"/>
        </w:rPr>
      </w:pPr>
      <w:r w:rsidRPr="00851A8D">
        <w:rPr>
          <w:rFonts w:eastAsia="Times New Roman" w:cs="Calibri"/>
          <w:b/>
          <w:kern w:val="0"/>
          <w:sz w:val="28"/>
          <w:szCs w:val="28"/>
          <w:u w:val="single"/>
          <w:lang w:eastAsia="pl-PL"/>
          <w14:ligatures w14:val="none"/>
        </w:rPr>
        <w:t>Warsztaty wyjazdowe do Rezerwatu Bielinek i Dąbrowa Krzymowska</w:t>
      </w:r>
      <w:r w:rsidRPr="00851A8D">
        <w:rPr>
          <w:rFonts w:eastAsia="Times New Roman" w:cs="Calibri"/>
          <w:b/>
          <w:kern w:val="0"/>
          <w:sz w:val="28"/>
          <w:szCs w:val="28"/>
          <w:lang w:eastAsia="pl-PL"/>
          <w14:ligatures w14:val="none"/>
        </w:rPr>
        <w:t xml:space="preserve"> </w:t>
      </w:r>
      <w:r w:rsidRPr="00851A8D">
        <w:rPr>
          <w:rFonts w:eastAsia="Times New Roman" w:cs="Calibri"/>
          <w:b/>
          <w:kern w:val="0"/>
          <w:sz w:val="28"/>
          <w:szCs w:val="28"/>
          <w:lang w:eastAsia="pl-PL"/>
          <w14:ligatures w14:val="none"/>
        </w:rPr>
        <w:br/>
        <w:t>w dniu 18.11.2025 r. w godz. 9.00 -16.00</w:t>
      </w:r>
    </w:p>
    <w:p w14:paraId="75AA4628" w14:textId="77777777" w:rsidR="00DE6C63" w:rsidRPr="00851A8D" w:rsidRDefault="00DE6C63" w:rsidP="00DE6C63">
      <w:pPr>
        <w:pBdr>
          <w:bottom w:val="single" w:sz="4" w:space="1" w:color="000000"/>
        </w:pBdr>
        <w:suppressAutoHyphens/>
        <w:spacing w:after="0" w:line="240" w:lineRule="auto"/>
        <w:jc w:val="center"/>
        <w:rPr>
          <w:rFonts w:eastAsia="Times New Roman" w:cs="Calibri"/>
          <w:b/>
          <w:color w:val="4F6228"/>
          <w:kern w:val="0"/>
          <w:sz w:val="28"/>
          <w:szCs w:val="28"/>
          <w:lang w:eastAsia="pl-PL"/>
          <w14:ligatures w14:val="none"/>
        </w:rPr>
      </w:pPr>
    </w:p>
    <w:p w14:paraId="0A260D85" w14:textId="77777777" w:rsidR="00851A8D" w:rsidRDefault="00851A8D" w:rsidP="00851A8D">
      <w:pPr>
        <w:pBdr>
          <w:bottom w:val="single" w:sz="4" w:space="1" w:color="000000"/>
        </w:pBdr>
        <w:suppressAutoHyphens/>
        <w:spacing w:after="0" w:line="240" w:lineRule="auto"/>
        <w:jc w:val="both"/>
        <w:rPr>
          <w:rFonts w:eastAsia="Times New Roman" w:cs="Calibri"/>
          <w:b/>
          <w:bCs/>
          <w:kern w:val="0"/>
          <w:sz w:val="24"/>
          <w:szCs w:val="24"/>
          <w:lang w:eastAsia="pl-PL"/>
          <w14:ligatures w14:val="none"/>
        </w:rPr>
      </w:pPr>
    </w:p>
    <w:p w14:paraId="160FD63A" w14:textId="6C90CD6F" w:rsidR="00DE6C63" w:rsidRDefault="00D42CEB" w:rsidP="00851A8D">
      <w:pPr>
        <w:pBdr>
          <w:bottom w:val="single" w:sz="4" w:space="1" w:color="000000"/>
        </w:pBdr>
        <w:suppressAutoHyphens/>
        <w:spacing w:after="0" w:line="240" w:lineRule="auto"/>
        <w:jc w:val="both"/>
        <w:rPr>
          <w:rFonts w:eastAsia="Times New Roman" w:cs="Calibri"/>
          <w:kern w:val="0"/>
          <w:sz w:val="24"/>
          <w:szCs w:val="24"/>
          <w:lang w:eastAsia="pl-PL"/>
          <w14:ligatures w14:val="none"/>
        </w:rPr>
      </w:pPr>
      <w:r w:rsidRPr="00DE6C63">
        <w:rPr>
          <w:rFonts w:eastAsia="Times New Roman" w:cs="Calibri"/>
          <w:b/>
          <w:bCs/>
          <w:kern w:val="0"/>
          <w:sz w:val="24"/>
          <w:szCs w:val="24"/>
          <w:lang w:eastAsia="pl-PL"/>
          <w14:ligatures w14:val="none"/>
        </w:rPr>
        <w:t>Organizatorem PROJEKTU EDUKACYJNEGO „TURYSTYKA – REKREACJA – EKOLOGIA” jest:</w:t>
      </w:r>
      <w:r>
        <w:rPr>
          <w:rFonts w:eastAsia="Times New Roman" w:cs="Calibri"/>
          <w:kern w:val="0"/>
          <w:sz w:val="24"/>
          <w:szCs w:val="24"/>
          <w:lang w:eastAsia="pl-PL"/>
          <w14:ligatures w14:val="none"/>
        </w:rPr>
        <w:t xml:space="preserve"> Urząd Miasta Szczecin oraz Pałac Młodzieży - Pomorskie Centrum Edukacji w Szczecinie - Pracownia Turystyczno-Ekologiczna, Al. Piastów 7, 70-327 Szczecin,</w:t>
      </w:r>
      <w:r w:rsidR="00851A8D">
        <w:rPr>
          <w:rFonts w:eastAsia="Times New Roman" w:cs="Calibri"/>
          <w:kern w:val="0"/>
          <w:sz w:val="24"/>
          <w:szCs w:val="24"/>
          <w:lang w:eastAsia="pl-PL"/>
          <w14:ligatures w14:val="none"/>
        </w:rPr>
        <w:t xml:space="preserve"> </w:t>
      </w:r>
      <w:r w:rsidR="002B5A8B">
        <w:rPr>
          <w:rFonts w:eastAsia="Times New Roman" w:cs="Calibri"/>
          <w:kern w:val="0"/>
          <w:sz w:val="24"/>
          <w:szCs w:val="24"/>
          <w:u w:val="single"/>
          <w:lang w:eastAsia="pl-PL"/>
          <w14:ligatures w14:val="none"/>
        </w:rPr>
        <w:t>t</w:t>
      </w:r>
      <w:r>
        <w:rPr>
          <w:rFonts w:eastAsia="Times New Roman" w:cs="Calibri"/>
          <w:kern w:val="0"/>
          <w:sz w:val="24"/>
          <w:szCs w:val="24"/>
          <w:u w:val="single"/>
          <w:lang w:eastAsia="pl-PL"/>
          <w14:ligatures w14:val="none"/>
        </w:rPr>
        <w:t>el.: 91 422 52 61 w. 45</w:t>
      </w:r>
      <w:r>
        <w:rPr>
          <w:rFonts w:eastAsia="Times New Roman" w:cs="Calibri"/>
          <w:kern w:val="0"/>
          <w:sz w:val="24"/>
          <w:szCs w:val="24"/>
          <w:lang w:eastAsia="pl-PL"/>
          <w14:ligatures w14:val="none"/>
        </w:rPr>
        <w:t xml:space="preserve">, e-mail: </w:t>
      </w:r>
      <w:hyperlink r:id="rId5" w:history="1">
        <w:r>
          <w:rPr>
            <w:rStyle w:val="Hipercze"/>
            <w:rFonts w:eastAsia="Times New Roman" w:cs="Calibri"/>
            <w:color w:val="auto"/>
            <w:kern w:val="0"/>
            <w:sz w:val="24"/>
            <w:szCs w:val="24"/>
            <w:lang w:eastAsia="pl-PL"/>
            <w14:ligatures w14:val="none"/>
          </w:rPr>
          <w:t>konkursy@palac.szczecin.pl</w:t>
        </w:r>
      </w:hyperlink>
      <w:r>
        <w:rPr>
          <w:rFonts w:eastAsia="Times New Roman" w:cs="Calibri"/>
          <w:kern w:val="0"/>
          <w:sz w:val="24"/>
          <w:szCs w:val="24"/>
          <w:lang w:eastAsia="pl-PL"/>
          <w14:ligatures w14:val="none"/>
        </w:rPr>
        <w:t xml:space="preserve"> </w:t>
      </w:r>
    </w:p>
    <w:p w14:paraId="4CCD1F4A" w14:textId="77777777" w:rsidR="00DE6C63" w:rsidRDefault="00DE6C63" w:rsidP="00DE6C63">
      <w:pPr>
        <w:pBdr>
          <w:bottom w:val="single" w:sz="4" w:space="1" w:color="000000"/>
        </w:pBdr>
        <w:suppressAutoHyphens/>
        <w:spacing w:after="0" w:line="240" w:lineRule="auto"/>
        <w:jc w:val="center"/>
        <w:rPr>
          <w:rFonts w:eastAsia="Times New Roman" w:cs="Calibri"/>
          <w:kern w:val="0"/>
          <w:sz w:val="24"/>
          <w:szCs w:val="24"/>
          <w:lang w:eastAsia="pl-PL"/>
          <w14:ligatures w14:val="none"/>
        </w:rPr>
      </w:pPr>
    </w:p>
    <w:p w14:paraId="1B1466D8" w14:textId="77777777" w:rsidR="00851A8D" w:rsidRDefault="00851A8D" w:rsidP="002B5A8B">
      <w:pPr>
        <w:pBdr>
          <w:bottom w:val="single" w:sz="4" w:space="1" w:color="000000"/>
        </w:pBdr>
        <w:suppressAutoHyphens/>
        <w:spacing w:after="0" w:line="276" w:lineRule="auto"/>
        <w:jc w:val="both"/>
        <w:rPr>
          <w:rFonts w:eastAsia="Times New Roman" w:cs="Calibri"/>
          <w:b/>
          <w:kern w:val="0"/>
          <w:sz w:val="24"/>
          <w:szCs w:val="24"/>
          <w:lang w:eastAsia="pl-PL"/>
          <w14:ligatures w14:val="none"/>
        </w:rPr>
      </w:pPr>
    </w:p>
    <w:p w14:paraId="33DCB884" w14:textId="01B6EBE0" w:rsidR="00D42CEB" w:rsidRDefault="00D42CEB" w:rsidP="002B5A8B">
      <w:pPr>
        <w:pBdr>
          <w:bottom w:val="single" w:sz="4" w:space="1" w:color="000000"/>
        </w:pBdr>
        <w:suppressAutoHyphens/>
        <w:spacing w:after="0" w:line="276" w:lineRule="auto"/>
        <w:jc w:val="both"/>
        <w:rPr>
          <w:rFonts w:eastAsia="Times New Roman" w:cs="Calibri"/>
          <w:kern w:val="0"/>
          <w:sz w:val="24"/>
          <w:szCs w:val="24"/>
          <w:lang w:eastAsia="pl-PL"/>
          <w14:ligatures w14:val="none"/>
        </w:rPr>
      </w:pPr>
      <w:r>
        <w:rPr>
          <w:rFonts w:eastAsia="Times New Roman" w:cs="Calibri"/>
          <w:b/>
          <w:kern w:val="0"/>
          <w:sz w:val="24"/>
          <w:szCs w:val="24"/>
          <w:lang w:eastAsia="pl-PL"/>
          <w14:ligatures w14:val="none"/>
        </w:rPr>
        <w:t xml:space="preserve">Zapraszamy dzieci i młodzież na warsztaty wyjazdowe do Rezerwatu Bielinek </w:t>
      </w:r>
      <w:r>
        <w:rPr>
          <w:rFonts w:eastAsia="Times New Roman" w:cs="Calibri"/>
          <w:b/>
          <w:kern w:val="0"/>
          <w:sz w:val="24"/>
          <w:szCs w:val="24"/>
          <w:lang w:eastAsia="pl-PL"/>
          <w14:ligatures w14:val="none"/>
        </w:rPr>
        <w:br/>
        <w:t xml:space="preserve">i Dąbrowa Krzymowska w Cedyńskim Parku Krajobrazowym. </w:t>
      </w:r>
      <w:r>
        <w:rPr>
          <w:rFonts w:eastAsia="Times New Roman" w:cs="Calibri"/>
          <w:kern w:val="0"/>
          <w:sz w:val="24"/>
          <w:szCs w:val="24"/>
          <w:lang w:eastAsia="pl-PL"/>
          <w14:ligatures w14:val="none"/>
        </w:rPr>
        <w:t>Tematyka programu stanowi uzupełnienie oferty</w:t>
      </w:r>
      <w:r w:rsidR="00FC2A2C">
        <w:rPr>
          <w:rFonts w:eastAsia="Times New Roman" w:cs="Calibri"/>
          <w:kern w:val="0"/>
          <w:sz w:val="24"/>
          <w:szCs w:val="24"/>
          <w:lang w:eastAsia="pl-PL"/>
          <w14:ligatures w14:val="none"/>
        </w:rPr>
        <w:t xml:space="preserve"> </w:t>
      </w:r>
      <w:r>
        <w:rPr>
          <w:rFonts w:eastAsia="Times New Roman" w:cs="Calibri"/>
          <w:kern w:val="0"/>
          <w:sz w:val="24"/>
          <w:szCs w:val="24"/>
          <w:lang w:eastAsia="pl-PL"/>
          <w14:ligatures w14:val="none"/>
        </w:rPr>
        <w:t>programowej Szkolnych Kół Krajoznawczo-Turystycznych</w:t>
      </w:r>
      <w:r w:rsidR="00FC2A2C">
        <w:rPr>
          <w:rFonts w:eastAsia="Times New Roman" w:cs="Calibri"/>
          <w:kern w:val="0"/>
          <w:sz w:val="24"/>
          <w:szCs w:val="24"/>
          <w:lang w:eastAsia="pl-PL"/>
          <w14:ligatures w14:val="none"/>
        </w:rPr>
        <w:t xml:space="preserve"> </w:t>
      </w:r>
      <w:r>
        <w:rPr>
          <w:rFonts w:eastAsia="Times New Roman" w:cs="Calibri"/>
          <w:kern w:val="0"/>
          <w:sz w:val="24"/>
          <w:szCs w:val="24"/>
          <w:lang w:eastAsia="pl-PL"/>
          <w14:ligatures w14:val="none"/>
        </w:rPr>
        <w:t>poszerzonej</w:t>
      </w:r>
      <w:r w:rsidR="00FC2A2C">
        <w:rPr>
          <w:rFonts w:eastAsia="Times New Roman" w:cs="Calibri"/>
          <w:kern w:val="0"/>
          <w:sz w:val="24"/>
          <w:szCs w:val="24"/>
          <w:lang w:eastAsia="pl-PL"/>
          <w14:ligatures w14:val="none"/>
        </w:rPr>
        <w:t xml:space="preserve"> </w:t>
      </w:r>
      <w:r>
        <w:rPr>
          <w:rFonts w:eastAsia="Times New Roman" w:cs="Calibri"/>
          <w:kern w:val="0"/>
          <w:sz w:val="24"/>
          <w:szCs w:val="24"/>
          <w:lang w:eastAsia="pl-PL"/>
          <w14:ligatures w14:val="none"/>
        </w:rPr>
        <w:t>o wiadomości krajoznawcze dotyczące regionu Pomorza Zachodniego oraz wiadomości z zakresu ochrony przyrody. Warsztaty poprowadzą przedstawiciele Zespołu Parków Krajobrazowych Województwa Zachodniopomorskiego.</w:t>
      </w:r>
    </w:p>
    <w:p w14:paraId="5E48936E" w14:textId="77777777" w:rsidR="00DE6C63" w:rsidRDefault="00DE6C63" w:rsidP="002B5A8B">
      <w:pPr>
        <w:pBdr>
          <w:bottom w:val="single" w:sz="4" w:space="1" w:color="000000"/>
        </w:pBdr>
        <w:suppressAutoHyphens/>
        <w:spacing w:after="0" w:line="276" w:lineRule="auto"/>
        <w:jc w:val="both"/>
        <w:rPr>
          <w:rFonts w:eastAsia="Times New Roman" w:cs="Calibri"/>
          <w:b/>
          <w:kern w:val="0"/>
          <w:sz w:val="24"/>
          <w:szCs w:val="24"/>
          <w:lang w:eastAsia="pl-PL"/>
          <w14:ligatures w14:val="none"/>
        </w:rPr>
      </w:pPr>
    </w:p>
    <w:p w14:paraId="1E6C5A64" w14:textId="77777777" w:rsidR="00851A8D" w:rsidRDefault="00851A8D" w:rsidP="002B5A8B">
      <w:pPr>
        <w:suppressAutoHyphens/>
        <w:spacing w:after="200" w:line="276" w:lineRule="auto"/>
        <w:jc w:val="both"/>
        <w:rPr>
          <w:rFonts w:eastAsia="Times New Roman" w:cs="Calibri"/>
          <w:b/>
          <w:kern w:val="0"/>
          <w:sz w:val="24"/>
          <w:szCs w:val="24"/>
          <w:u w:val="single"/>
          <w:lang w:eastAsia="pl-PL"/>
          <w14:ligatures w14:val="none"/>
        </w:rPr>
      </w:pPr>
    </w:p>
    <w:p w14:paraId="359F6543" w14:textId="1642DEDC" w:rsidR="00D42CEB" w:rsidRDefault="00D42CEB" w:rsidP="002B5A8B">
      <w:pPr>
        <w:suppressAutoHyphens/>
        <w:spacing w:after="200" w:line="276" w:lineRule="auto"/>
        <w:jc w:val="both"/>
        <w:rPr>
          <w:rFonts w:eastAsia="Times New Roman" w:cs="Calibri"/>
          <w:b/>
          <w:kern w:val="0"/>
          <w:sz w:val="24"/>
          <w:szCs w:val="24"/>
          <w:u w:val="single"/>
          <w:lang w:eastAsia="pl-PL"/>
          <w14:ligatures w14:val="none"/>
        </w:rPr>
      </w:pPr>
      <w:r>
        <w:rPr>
          <w:rFonts w:eastAsia="Times New Roman" w:cs="Calibri"/>
          <w:b/>
          <w:kern w:val="0"/>
          <w:sz w:val="24"/>
          <w:szCs w:val="24"/>
          <w:u w:val="single"/>
          <w:lang w:eastAsia="pl-PL"/>
          <w14:ligatures w14:val="none"/>
        </w:rPr>
        <w:t>CELE PROJEKTU:</w:t>
      </w:r>
    </w:p>
    <w:p w14:paraId="3EFC95DB" w14:textId="77777777" w:rsidR="00D42CEB" w:rsidRDefault="00D42CEB" w:rsidP="002B5A8B">
      <w:pPr>
        <w:numPr>
          <w:ilvl w:val="0"/>
          <w:numId w:val="1"/>
        </w:numPr>
        <w:spacing w:line="276" w:lineRule="auto"/>
        <w:ind w:left="426"/>
        <w:contextualSpacing/>
        <w:jc w:val="both"/>
        <w:rPr>
          <w:rFonts w:eastAsia="Times New Roman" w:cs="Calibri"/>
          <w:sz w:val="24"/>
          <w:szCs w:val="24"/>
          <w:lang w:eastAsia="pl-PL"/>
          <w14:ligatures w14:val="none"/>
        </w:rPr>
      </w:pPr>
      <w:r>
        <w:rPr>
          <w:rFonts w:eastAsia="Times New Roman" w:cs="Calibri"/>
          <w:sz w:val="24"/>
          <w:szCs w:val="24"/>
          <w:lang w:eastAsia="pl-PL"/>
          <w14:ligatures w14:val="none"/>
        </w:rPr>
        <w:t>Poznanie atrakcyjnych turystycznie i ekologicznie szlaków i miejsc w naszym województwie oraz historii ochrony ciekawych przyrodniczo i krajoznawczo terenów.</w:t>
      </w:r>
    </w:p>
    <w:p w14:paraId="7B0DB637" w14:textId="77777777" w:rsidR="00D42CEB" w:rsidRDefault="00D42CEB" w:rsidP="002B5A8B">
      <w:pPr>
        <w:numPr>
          <w:ilvl w:val="0"/>
          <w:numId w:val="1"/>
        </w:numPr>
        <w:spacing w:line="276" w:lineRule="auto"/>
        <w:ind w:left="426"/>
        <w:contextualSpacing/>
        <w:jc w:val="both"/>
        <w:rPr>
          <w:rFonts w:eastAsia="Times New Roman" w:cs="Calibri"/>
          <w:sz w:val="24"/>
          <w:szCs w:val="24"/>
          <w:lang w:eastAsia="pl-PL"/>
          <w14:ligatures w14:val="none"/>
        </w:rPr>
      </w:pPr>
      <w:r>
        <w:rPr>
          <w:rFonts w:eastAsia="Times New Roman" w:cs="Calibri"/>
          <w:sz w:val="24"/>
          <w:szCs w:val="24"/>
          <w:lang w:eastAsia="pl-PL"/>
          <w14:ligatures w14:val="none"/>
        </w:rPr>
        <w:t>Przybliżenie informacji o Cedyńskim Parku Krajobrazowym.</w:t>
      </w:r>
    </w:p>
    <w:p w14:paraId="58145D01" w14:textId="77777777" w:rsidR="00D42CEB" w:rsidRDefault="00D42CEB" w:rsidP="002B5A8B">
      <w:pPr>
        <w:numPr>
          <w:ilvl w:val="0"/>
          <w:numId w:val="1"/>
        </w:numPr>
        <w:spacing w:line="276" w:lineRule="auto"/>
        <w:ind w:left="426"/>
        <w:contextualSpacing/>
        <w:jc w:val="both"/>
        <w:rPr>
          <w:rFonts w:eastAsia="Times New Roman" w:cs="Calibri"/>
          <w:kern w:val="0"/>
          <w:sz w:val="24"/>
          <w:szCs w:val="24"/>
          <w:lang w:eastAsia="pl-PL"/>
          <w14:ligatures w14:val="none"/>
        </w:rPr>
      </w:pPr>
      <w:r>
        <w:rPr>
          <w:rFonts w:eastAsia="Times New Roman" w:cs="Calibri"/>
          <w:kern w:val="0"/>
          <w:sz w:val="24"/>
          <w:szCs w:val="24"/>
          <w:lang w:eastAsia="pl-PL"/>
          <w14:ligatures w14:val="none"/>
        </w:rPr>
        <w:t>Rozwój różnorodnych zainteresowań dzieci i młodzieży oraz kształtowanie pozytywnego modelu spędzania wolnego czasu.</w:t>
      </w:r>
    </w:p>
    <w:p w14:paraId="2040E77A" w14:textId="77777777" w:rsidR="00D42CEB" w:rsidRDefault="00D42CEB" w:rsidP="002B5A8B">
      <w:pPr>
        <w:numPr>
          <w:ilvl w:val="0"/>
          <w:numId w:val="1"/>
        </w:numPr>
        <w:spacing w:line="276" w:lineRule="auto"/>
        <w:ind w:left="426"/>
        <w:contextualSpacing/>
        <w:jc w:val="both"/>
        <w:rPr>
          <w:rFonts w:eastAsia="Times New Roman" w:cs="Calibri"/>
          <w:kern w:val="0"/>
          <w:sz w:val="24"/>
          <w:szCs w:val="24"/>
          <w:u w:val="single"/>
          <w:lang w:eastAsia="pl-PL"/>
          <w14:ligatures w14:val="none"/>
        </w:rPr>
      </w:pPr>
      <w:r>
        <w:rPr>
          <w:rFonts w:eastAsia="Times New Roman" w:cs="Calibri"/>
          <w:sz w:val="24"/>
          <w:szCs w:val="24"/>
          <w:lang w:eastAsia="pl-PL"/>
          <w14:ligatures w14:val="none"/>
        </w:rPr>
        <w:t>Zachęcanie do różnych form poznawania otaczającego nas świata i c</w:t>
      </w:r>
      <w:r>
        <w:rPr>
          <w:rFonts w:eastAsia="Times New Roman" w:cs="Calibri"/>
          <w:bCs/>
          <w:kern w:val="0"/>
          <w:sz w:val="24"/>
          <w:szCs w:val="24"/>
          <w:lang w:eastAsia="pl-PL"/>
          <w14:ligatures w14:val="none"/>
        </w:rPr>
        <w:t xml:space="preserve">zerpania radości </w:t>
      </w:r>
      <w:r>
        <w:rPr>
          <w:rFonts w:eastAsia="Times New Roman" w:cs="Calibri"/>
          <w:bCs/>
          <w:kern w:val="0"/>
          <w:sz w:val="24"/>
          <w:szCs w:val="24"/>
          <w:lang w:eastAsia="pl-PL"/>
          <w14:ligatures w14:val="none"/>
        </w:rPr>
        <w:br/>
        <w:t>z obcowania z przyrodą.</w:t>
      </w:r>
    </w:p>
    <w:p w14:paraId="74FCED50" w14:textId="77777777" w:rsidR="00D42CEB" w:rsidRDefault="00D42CEB" w:rsidP="002B5A8B">
      <w:pPr>
        <w:numPr>
          <w:ilvl w:val="0"/>
          <w:numId w:val="1"/>
        </w:numPr>
        <w:spacing w:line="276" w:lineRule="auto"/>
        <w:ind w:left="426"/>
        <w:contextualSpacing/>
        <w:jc w:val="both"/>
        <w:rPr>
          <w:rFonts w:eastAsia="Times New Roman" w:cs="Calibri"/>
          <w:kern w:val="0"/>
          <w:sz w:val="24"/>
          <w:szCs w:val="24"/>
          <w:u w:val="single"/>
          <w:lang w:eastAsia="pl-PL"/>
          <w14:ligatures w14:val="none"/>
        </w:rPr>
      </w:pPr>
      <w:r>
        <w:rPr>
          <w:rFonts w:eastAsia="Times New Roman" w:cs="Calibri"/>
          <w:sz w:val="24"/>
          <w:szCs w:val="24"/>
          <w:lang w:eastAsia="pl-PL"/>
          <w14:ligatures w14:val="none"/>
        </w:rPr>
        <w:t xml:space="preserve">Kształtowanie  rozwoju społecznego u dzieci, nauki współpracy i budowania więzi </w:t>
      </w:r>
      <w:r>
        <w:rPr>
          <w:rFonts w:eastAsia="Times New Roman" w:cs="Calibri"/>
          <w:sz w:val="24"/>
          <w:szCs w:val="24"/>
          <w:lang w:eastAsia="pl-PL"/>
          <w14:ligatures w14:val="none"/>
        </w:rPr>
        <w:br/>
        <w:t>z innymi.</w:t>
      </w:r>
    </w:p>
    <w:p w14:paraId="28FBC4BC" w14:textId="77777777" w:rsidR="002B5A8B" w:rsidRDefault="002B5A8B" w:rsidP="002B5A8B">
      <w:pPr>
        <w:suppressAutoHyphens/>
        <w:spacing w:after="200" w:line="276" w:lineRule="auto"/>
        <w:jc w:val="both"/>
        <w:rPr>
          <w:rFonts w:eastAsia="Times New Roman" w:cs="Calibri"/>
          <w:b/>
          <w:kern w:val="0"/>
          <w:sz w:val="24"/>
          <w:szCs w:val="24"/>
          <w:u w:val="single"/>
          <w:lang w:eastAsia="pl-PL"/>
          <w14:ligatures w14:val="none"/>
        </w:rPr>
      </w:pPr>
    </w:p>
    <w:p w14:paraId="19AF7F85" w14:textId="77777777" w:rsidR="002B5A8B" w:rsidRDefault="00D42CEB" w:rsidP="002B5A8B">
      <w:pPr>
        <w:suppressAutoHyphens/>
        <w:spacing w:after="200" w:line="276" w:lineRule="auto"/>
        <w:jc w:val="both"/>
        <w:rPr>
          <w:rFonts w:eastAsia="Times New Roman" w:cs="Calibri"/>
          <w:b/>
          <w:kern w:val="0"/>
          <w:sz w:val="24"/>
          <w:szCs w:val="24"/>
          <w:u w:val="single"/>
          <w:lang w:eastAsia="pl-PL"/>
          <w14:ligatures w14:val="none"/>
        </w:rPr>
      </w:pPr>
      <w:r>
        <w:rPr>
          <w:rFonts w:eastAsia="Times New Roman" w:cs="Calibri"/>
          <w:b/>
          <w:kern w:val="0"/>
          <w:sz w:val="24"/>
          <w:szCs w:val="24"/>
          <w:u w:val="single"/>
          <w:lang w:eastAsia="pl-PL"/>
          <w14:ligatures w14:val="none"/>
        </w:rPr>
        <w:t>PROGRAM</w:t>
      </w:r>
      <w:r>
        <w:rPr>
          <w:rFonts w:eastAsia="Times New Roman" w:cs="Calibri"/>
          <w:sz w:val="24"/>
          <w:szCs w:val="24"/>
          <w:u w:val="single"/>
          <w:lang w:eastAsia="pl-PL"/>
          <w14:ligatures w14:val="none"/>
        </w:rPr>
        <w:t xml:space="preserve"> </w:t>
      </w:r>
      <w:r>
        <w:rPr>
          <w:rFonts w:eastAsia="Times New Roman" w:cs="Calibri"/>
          <w:b/>
          <w:kern w:val="0"/>
          <w:sz w:val="24"/>
          <w:szCs w:val="24"/>
          <w:u w:val="single"/>
          <w:lang w:eastAsia="pl-PL"/>
          <w14:ligatures w14:val="none"/>
        </w:rPr>
        <w:t xml:space="preserve">: </w:t>
      </w:r>
      <w:r w:rsidR="002B5A8B">
        <w:rPr>
          <w:rFonts w:eastAsia="Times New Roman" w:cs="Calibri"/>
          <w:b/>
          <w:kern w:val="0"/>
          <w:sz w:val="24"/>
          <w:szCs w:val="24"/>
          <w:u w:val="single"/>
          <w:lang w:eastAsia="pl-PL"/>
          <w14:ligatures w14:val="none"/>
        </w:rPr>
        <w:t xml:space="preserve"> </w:t>
      </w:r>
    </w:p>
    <w:p w14:paraId="0EEC5B9D" w14:textId="55B19BB6" w:rsidR="00D42CEB" w:rsidRDefault="00D42CEB" w:rsidP="002B5A8B">
      <w:pPr>
        <w:suppressAutoHyphens/>
        <w:spacing w:after="200" w:line="276" w:lineRule="auto"/>
        <w:jc w:val="both"/>
        <w:rPr>
          <w:rFonts w:eastAsia="Times New Roman" w:cs="Calibri"/>
          <w:kern w:val="0"/>
          <w:sz w:val="24"/>
          <w:szCs w:val="24"/>
          <w:lang w:eastAsia="pl-PL"/>
          <w14:ligatures w14:val="none"/>
        </w:rPr>
      </w:pPr>
      <w:r>
        <w:rPr>
          <w:rFonts w:eastAsia="Times New Roman" w:cs="Calibri"/>
          <w:kern w:val="0"/>
          <w:sz w:val="24"/>
          <w:szCs w:val="24"/>
          <w:lang w:eastAsia="pl-PL"/>
          <w14:ligatures w14:val="none"/>
        </w:rPr>
        <w:t>Podczas warsztatów wyjazdowych uczestnicy zwiedzą wiele ciekawych miejsc – obiektów historycznych i przyrodniczych na trasie Szczecin-Cedynia. Odwiedzą stanowiska roślin stepowych, ciepłolubnych chronionych w rezerwacie Bielinek, dotrą na Zwierzyniec – najwyższe wzniesienie w Cedyńskim Parku Krajobrazowym, zobaczą dwa ogromne głazy narzutowe Bliźniaki oraz zwiedzą rezerwat Dąbrowa Krzymowska.</w:t>
      </w:r>
    </w:p>
    <w:p w14:paraId="7F2B0FE7" w14:textId="77777777" w:rsidR="00851A8D" w:rsidRDefault="00851A8D" w:rsidP="002B5A8B">
      <w:pPr>
        <w:suppressAutoHyphens/>
        <w:spacing w:after="200" w:line="276" w:lineRule="auto"/>
        <w:jc w:val="both"/>
        <w:rPr>
          <w:rFonts w:eastAsia="Times New Roman" w:cs="Calibri"/>
          <w:b/>
          <w:kern w:val="0"/>
          <w:sz w:val="24"/>
          <w:szCs w:val="24"/>
          <w:u w:val="single"/>
          <w:lang w:eastAsia="pl-PL"/>
          <w14:ligatures w14:val="none"/>
        </w:rPr>
      </w:pPr>
    </w:p>
    <w:p w14:paraId="13AD22CD" w14:textId="77777777" w:rsidR="00FC2A2C" w:rsidRDefault="00FC2A2C" w:rsidP="002B5A8B">
      <w:pPr>
        <w:suppressAutoHyphens/>
        <w:spacing w:after="200" w:line="276" w:lineRule="auto"/>
        <w:jc w:val="both"/>
        <w:rPr>
          <w:rFonts w:eastAsia="Times New Roman" w:cs="Calibri"/>
          <w:b/>
          <w:kern w:val="0"/>
          <w:sz w:val="24"/>
          <w:szCs w:val="24"/>
          <w:u w:val="single"/>
          <w:lang w:eastAsia="pl-PL"/>
          <w14:ligatures w14:val="none"/>
        </w:rPr>
      </w:pPr>
    </w:p>
    <w:p w14:paraId="4A11F613" w14:textId="6ABA1100" w:rsidR="002B5A8B" w:rsidRDefault="00FB1B36" w:rsidP="002B5A8B">
      <w:pPr>
        <w:suppressAutoHyphens/>
        <w:spacing w:after="200" w:line="276" w:lineRule="auto"/>
        <w:jc w:val="both"/>
        <w:rPr>
          <w:rFonts w:eastAsia="Times New Roman" w:cs="Calibri"/>
          <w:b/>
          <w:kern w:val="0"/>
          <w:sz w:val="24"/>
          <w:szCs w:val="24"/>
          <w:u w:val="single"/>
          <w:lang w:eastAsia="pl-PL"/>
          <w14:ligatures w14:val="none"/>
        </w:rPr>
      </w:pPr>
      <w:r>
        <w:rPr>
          <w:rFonts w:eastAsia="Times New Roman" w:cs="Calibri"/>
          <w:b/>
          <w:kern w:val="0"/>
          <w:sz w:val="24"/>
          <w:szCs w:val="24"/>
          <w:u w:val="single"/>
          <w:lang w:eastAsia="pl-PL"/>
          <w14:ligatures w14:val="none"/>
        </w:rPr>
        <w:lastRenderedPageBreak/>
        <w:t>U</w:t>
      </w:r>
      <w:r w:rsidR="00D42CEB">
        <w:rPr>
          <w:rFonts w:eastAsia="Times New Roman" w:cs="Calibri"/>
          <w:b/>
          <w:kern w:val="0"/>
          <w:sz w:val="24"/>
          <w:szCs w:val="24"/>
          <w:u w:val="single"/>
          <w:lang w:eastAsia="pl-PL"/>
          <w14:ligatures w14:val="none"/>
        </w:rPr>
        <w:t>CZESTNICY:</w:t>
      </w:r>
      <w:r w:rsidR="002B5A8B">
        <w:rPr>
          <w:rFonts w:eastAsia="Times New Roman" w:cs="Calibri"/>
          <w:b/>
          <w:kern w:val="0"/>
          <w:sz w:val="24"/>
          <w:szCs w:val="24"/>
          <w:u w:val="single"/>
          <w:lang w:eastAsia="pl-PL"/>
          <w14:ligatures w14:val="none"/>
        </w:rPr>
        <w:t xml:space="preserve"> </w:t>
      </w:r>
    </w:p>
    <w:p w14:paraId="66B5771F" w14:textId="48C663F6" w:rsidR="00D42CEB" w:rsidRDefault="00D42CEB" w:rsidP="002B5A8B">
      <w:pPr>
        <w:suppressAutoHyphens/>
        <w:spacing w:after="200" w:line="276" w:lineRule="auto"/>
        <w:jc w:val="both"/>
        <w:rPr>
          <w:rFonts w:eastAsia="Times New Roman" w:cs="Calibri"/>
          <w:b/>
          <w:kern w:val="0"/>
          <w:sz w:val="24"/>
          <w:szCs w:val="24"/>
          <w:lang w:eastAsia="pl-PL"/>
          <w14:ligatures w14:val="none"/>
        </w:rPr>
      </w:pPr>
      <w:r>
        <w:rPr>
          <w:rFonts w:eastAsia="Times New Roman" w:cs="Calibri"/>
          <w:kern w:val="0"/>
          <w:sz w:val="24"/>
          <w:szCs w:val="24"/>
          <w:lang w:eastAsia="pl-PL"/>
          <w14:ligatures w14:val="none"/>
        </w:rPr>
        <w:t xml:space="preserve">Adresatami PROJEKTU są uczniowie szczecińskich jednostek oświatowych Gminy Miasto Szczecin, w których funkcjonują </w:t>
      </w:r>
      <w:r>
        <w:rPr>
          <w:rFonts w:eastAsia="Times New Roman" w:cs="Calibri"/>
          <w:b/>
          <w:i/>
          <w:kern w:val="0"/>
          <w:sz w:val="24"/>
          <w:szCs w:val="24"/>
          <w:lang w:eastAsia="pl-PL"/>
          <w14:ligatures w14:val="none"/>
        </w:rPr>
        <w:t xml:space="preserve">Szkolne Koła Krajoznawczo-Turystyczne </w:t>
      </w:r>
      <w:r>
        <w:rPr>
          <w:rFonts w:eastAsia="Times New Roman" w:cs="Calibri"/>
          <w:b/>
          <w:kern w:val="0"/>
          <w:sz w:val="24"/>
          <w:szCs w:val="24"/>
          <w:lang w:eastAsia="pl-PL"/>
          <w14:ligatures w14:val="none"/>
        </w:rPr>
        <w:t>zgłoszone</w:t>
      </w:r>
      <w:r w:rsidR="00851A8D">
        <w:rPr>
          <w:rFonts w:eastAsia="Times New Roman" w:cs="Calibri"/>
          <w:b/>
          <w:kern w:val="0"/>
          <w:sz w:val="24"/>
          <w:szCs w:val="24"/>
          <w:lang w:eastAsia="pl-PL"/>
          <w14:ligatures w14:val="none"/>
        </w:rPr>
        <w:t xml:space="preserve"> </w:t>
      </w:r>
      <w:r>
        <w:rPr>
          <w:rFonts w:eastAsia="Times New Roman" w:cs="Calibri"/>
          <w:b/>
          <w:kern w:val="0"/>
          <w:sz w:val="24"/>
          <w:szCs w:val="24"/>
          <w:lang w:eastAsia="pl-PL"/>
          <w14:ligatures w14:val="none"/>
        </w:rPr>
        <w:t>do Pracowni Turystyczno-Ekologicznej Pałacu Młodzieży w Szczecinie</w:t>
      </w:r>
      <w:r>
        <w:rPr>
          <w:rFonts w:eastAsia="Times New Roman" w:cs="Calibri"/>
          <w:kern w:val="0"/>
          <w:sz w:val="24"/>
          <w:szCs w:val="24"/>
          <w:lang w:eastAsia="pl-PL"/>
          <w14:ligatures w14:val="none"/>
        </w:rPr>
        <w:t>: szkoły podstawowe</w:t>
      </w:r>
      <w:r w:rsidR="002B5A8B">
        <w:rPr>
          <w:rFonts w:eastAsia="Times New Roman" w:cs="Calibri"/>
          <w:kern w:val="0"/>
          <w:sz w:val="24"/>
          <w:szCs w:val="24"/>
          <w:lang w:eastAsia="pl-PL"/>
          <w14:ligatures w14:val="none"/>
        </w:rPr>
        <w:t xml:space="preserve"> (uczniowie klas 4-8)</w:t>
      </w:r>
      <w:r>
        <w:rPr>
          <w:rFonts w:eastAsia="Times New Roman" w:cs="Calibri"/>
          <w:kern w:val="0"/>
          <w:sz w:val="24"/>
          <w:szCs w:val="24"/>
          <w:lang w:eastAsia="pl-PL"/>
          <w14:ligatures w14:val="none"/>
        </w:rPr>
        <w:t>, szkoły ponadpodstawowe, zespoły szkół, ośrodki specjalne. Placówka chcąca wziąć udział</w:t>
      </w:r>
      <w:r w:rsidR="002B5A8B">
        <w:rPr>
          <w:rFonts w:eastAsia="Times New Roman" w:cs="Calibri"/>
          <w:kern w:val="0"/>
          <w:sz w:val="24"/>
          <w:szCs w:val="24"/>
          <w:lang w:eastAsia="pl-PL"/>
          <w14:ligatures w14:val="none"/>
        </w:rPr>
        <w:t xml:space="preserve"> </w:t>
      </w:r>
      <w:r>
        <w:rPr>
          <w:rFonts w:eastAsia="Times New Roman" w:cs="Calibri"/>
          <w:kern w:val="0"/>
          <w:sz w:val="24"/>
          <w:szCs w:val="24"/>
          <w:lang w:eastAsia="pl-PL"/>
          <w14:ligatures w14:val="none"/>
        </w:rPr>
        <w:t xml:space="preserve">w PROJEKCIE może zgłosić </w:t>
      </w:r>
      <w:r>
        <w:rPr>
          <w:rFonts w:eastAsia="Times New Roman" w:cs="Calibri"/>
          <w:b/>
          <w:kern w:val="0"/>
          <w:sz w:val="24"/>
          <w:szCs w:val="24"/>
          <w:lang w:eastAsia="pl-PL"/>
          <w14:ligatures w14:val="none"/>
        </w:rPr>
        <w:t xml:space="preserve">jedną </w:t>
      </w:r>
      <w:r w:rsidRPr="00DE6C63">
        <w:rPr>
          <w:rFonts w:eastAsia="Times New Roman" w:cs="Calibri"/>
          <w:b/>
          <w:bCs/>
          <w:kern w:val="0"/>
          <w:sz w:val="24"/>
          <w:szCs w:val="24"/>
          <w:lang w:eastAsia="pl-PL"/>
          <w14:ligatures w14:val="none"/>
        </w:rPr>
        <w:t>grupę</w:t>
      </w:r>
      <w:r>
        <w:rPr>
          <w:rFonts w:eastAsia="Times New Roman" w:cs="Calibri"/>
          <w:kern w:val="0"/>
          <w:sz w:val="24"/>
          <w:szCs w:val="24"/>
          <w:lang w:eastAsia="pl-PL"/>
          <w14:ligatures w14:val="none"/>
        </w:rPr>
        <w:t xml:space="preserve">. Liczebność jednej zgłoszonej grupy nie może przekraczać </w:t>
      </w:r>
      <w:r>
        <w:rPr>
          <w:rFonts w:eastAsia="Times New Roman" w:cs="Calibri"/>
          <w:b/>
          <w:kern w:val="0"/>
          <w:sz w:val="24"/>
          <w:szCs w:val="24"/>
          <w:lang w:eastAsia="pl-PL"/>
          <w14:ligatures w14:val="none"/>
        </w:rPr>
        <w:t>10 uczestników.</w:t>
      </w:r>
    </w:p>
    <w:p w14:paraId="54122578" w14:textId="77777777" w:rsidR="00851A8D" w:rsidRDefault="00D42CEB" w:rsidP="002B5A8B">
      <w:pPr>
        <w:suppressAutoHyphens/>
        <w:spacing w:after="200" w:line="276" w:lineRule="auto"/>
        <w:jc w:val="both"/>
        <w:rPr>
          <w:rFonts w:eastAsia="Times New Roman" w:cs="Calibri"/>
          <w:b/>
          <w:kern w:val="0"/>
          <w:sz w:val="24"/>
          <w:szCs w:val="24"/>
          <w:u w:val="single"/>
          <w:lang w:eastAsia="pl-PL"/>
          <w14:ligatures w14:val="none"/>
        </w:rPr>
      </w:pPr>
      <w:r>
        <w:rPr>
          <w:rFonts w:eastAsia="Times New Roman" w:cs="Calibri"/>
          <w:b/>
          <w:kern w:val="0"/>
          <w:sz w:val="24"/>
          <w:szCs w:val="24"/>
          <w:u w:val="single"/>
          <w:lang w:eastAsia="pl-PL"/>
          <w14:ligatures w14:val="none"/>
        </w:rPr>
        <w:t xml:space="preserve">REKRUTACJA: </w:t>
      </w:r>
    </w:p>
    <w:p w14:paraId="6ECF901E" w14:textId="77777777" w:rsidR="00851A8D" w:rsidRDefault="00D42CEB" w:rsidP="002B5A8B">
      <w:pPr>
        <w:suppressAutoHyphens/>
        <w:spacing w:after="200" w:line="276" w:lineRule="auto"/>
        <w:jc w:val="both"/>
        <w:rPr>
          <w:rFonts w:eastAsia="Times New Roman" w:cs="Calibri"/>
          <w:b/>
          <w:kern w:val="0"/>
          <w:sz w:val="24"/>
          <w:szCs w:val="24"/>
          <w:lang w:eastAsia="pl-PL"/>
          <w14:ligatures w14:val="none"/>
        </w:rPr>
      </w:pPr>
      <w:r>
        <w:rPr>
          <w:rFonts w:eastAsia="Times New Roman" w:cs="Calibri"/>
          <w:bCs/>
          <w:kern w:val="0"/>
          <w:sz w:val="24"/>
          <w:szCs w:val="24"/>
          <w:lang w:eastAsia="pl-PL"/>
          <w14:ligatures w14:val="none"/>
        </w:rPr>
        <w:t xml:space="preserve">Do udziału w projekcie zakwalifikowane będą </w:t>
      </w:r>
      <w:r w:rsidRPr="00A272C2">
        <w:rPr>
          <w:rFonts w:eastAsia="Times New Roman" w:cs="Calibri"/>
          <w:b/>
          <w:kern w:val="0"/>
          <w:sz w:val="24"/>
          <w:szCs w:val="24"/>
          <w:lang w:eastAsia="pl-PL"/>
          <w14:ligatures w14:val="none"/>
        </w:rPr>
        <w:t>4 pierwsze placówki</w:t>
      </w:r>
      <w:r>
        <w:rPr>
          <w:rFonts w:eastAsia="Times New Roman" w:cs="Calibri"/>
          <w:bCs/>
          <w:kern w:val="0"/>
          <w:sz w:val="24"/>
          <w:szCs w:val="24"/>
          <w:lang w:eastAsia="pl-PL"/>
          <w14:ligatures w14:val="none"/>
        </w:rPr>
        <w:t xml:space="preserve">, które prześlą kartę zgłoszenia do dnia </w:t>
      </w:r>
      <w:r w:rsidRPr="0067656D">
        <w:rPr>
          <w:rFonts w:eastAsia="Times New Roman" w:cs="Calibri"/>
          <w:b/>
          <w:kern w:val="0"/>
          <w:sz w:val="24"/>
          <w:szCs w:val="24"/>
          <w:lang w:eastAsia="pl-PL"/>
          <w14:ligatures w14:val="none"/>
        </w:rPr>
        <w:t>06 listopada 2025 r. /czwartek/ do godz. 12.00</w:t>
      </w:r>
      <w:r>
        <w:rPr>
          <w:rFonts w:eastAsia="Times New Roman" w:cs="Calibri"/>
          <w:bCs/>
          <w:kern w:val="0"/>
          <w:sz w:val="24"/>
          <w:szCs w:val="24"/>
          <w:lang w:eastAsia="pl-PL"/>
          <w14:ligatures w14:val="none"/>
        </w:rPr>
        <w:t xml:space="preserve"> na adres mailowy: </w:t>
      </w:r>
      <w:hyperlink r:id="rId6" w:history="1">
        <w:r>
          <w:rPr>
            <w:rStyle w:val="Hipercze"/>
            <w:rFonts w:eastAsia="Times New Roman" w:cs="Calibri"/>
            <w:bCs/>
            <w:kern w:val="0"/>
            <w:sz w:val="24"/>
            <w:szCs w:val="24"/>
            <w:lang w:eastAsia="pl-PL"/>
            <w14:ligatures w14:val="none"/>
          </w:rPr>
          <w:t>konkursy@palac.szczecin.pl</w:t>
        </w:r>
      </w:hyperlink>
      <w:r w:rsidR="00DE6C63">
        <w:t xml:space="preserve"> </w:t>
      </w:r>
      <w:r>
        <w:rPr>
          <w:rFonts w:eastAsia="Times New Roman" w:cs="Calibri"/>
          <w:bCs/>
          <w:kern w:val="0"/>
          <w:sz w:val="24"/>
          <w:szCs w:val="24"/>
          <w:lang w:eastAsia="pl-PL"/>
          <w14:ligatures w14:val="none"/>
        </w:rPr>
        <w:t>Decyduje kolejność zgłoszeń.</w:t>
      </w:r>
      <w:r w:rsidR="002B5A8B">
        <w:rPr>
          <w:rFonts w:eastAsia="Times New Roman" w:cs="Calibri"/>
          <w:bCs/>
          <w:kern w:val="0"/>
          <w:sz w:val="24"/>
          <w:szCs w:val="24"/>
          <w:lang w:eastAsia="pl-PL"/>
          <w14:ligatures w14:val="none"/>
        </w:rPr>
        <w:t xml:space="preserve"> Lista zakwalifikowanych placówek pojawi się na stronie internetowej Pałacu Młodzieży </w:t>
      </w:r>
      <w:r w:rsidR="002B5A8B" w:rsidRPr="0067656D">
        <w:rPr>
          <w:rFonts w:eastAsia="Times New Roman" w:cs="Calibri"/>
          <w:b/>
          <w:kern w:val="0"/>
          <w:sz w:val="24"/>
          <w:szCs w:val="24"/>
          <w:lang w:eastAsia="pl-PL"/>
          <w14:ligatures w14:val="none"/>
        </w:rPr>
        <w:t xml:space="preserve">w </w:t>
      </w:r>
      <w:r w:rsidR="002B5A8B" w:rsidRPr="002B5A8B">
        <w:rPr>
          <w:rFonts w:eastAsia="Times New Roman" w:cs="Calibri"/>
          <w:b/>
          <w:kern w:val="0"/>
          <w:sz w:val="24"/>
          <w:szCs w:val="24"/>
          <w:lang w:eastAsia="pl-PL"/>
          <w14:ligatures w14:val="none"/>
        </w:rPr>
        <w:t>piątek, 7 listopada do godz. 12.00</w:t>
      </w:r>
      <w:r w:rsidR="00851A8D">
        <w:rPr>
          <w:rFonts w:eastAsia="Times New Roman" w:cs="Calibri"/>
          <w:b/>
          <w:kern w:val="0"/>
          <w:sz w:val="24"/>
          <w:szCs w:val="24"/>
          <w:lang w:eastAsia="pl-PL"/>
          <w14:ligatures w14:val="none"/>
        </w:rPr>
        <w:t xml:space="preserve"> </w:t>
      </w:r>
    </w:p>
    <w:p w14:paraId="0240A375" w14:textId="37A923CF" w:rsidR="00DE6C63" w:rsidRDefault="00DE6C63" w:rsidP="002B5A8B">
      <w:pPr>
        <w:suppressAutoHyphens/>
        <w:spacing w:after="200" w:line="276" w:lineRule="auto"/>
        <w:jc w:val="both"/>
        <w:rPr>
          <w:rFonts w:eastAsia="Times New Roman" w:cs="Calibri"/>
          <w:kern w:val="0"/>
          <w:sz w:val="24"/>
          <w:szCs w:val="24"/>
          <w:lang w:eastAsia="pl-PL"/>
          <w14:ligatures w14:val="none"/>
        </w:rPr>
      </w:pPr>
      <w:r>
        <w:rPr>
          <w:rFonts w:eastAsia="Times New Roman" w:cs="Calibri"/>
          <w:b/>
          <w:kern w:val="0"/>
          <w:sz w:val="24"/>
          <w:szCs w:val="24"/>
          <w:lang w:eastAsia="pl-PL"/>
          <w14:ligatures w14:val="none"/>
        </w:rPr>
        <w:t>Zał. 1 ZGODA NA PRZETWARZANIE WIZERUNKU I DANYCH OSOBOWYCH</w:t>
      </w:r>
      <w:r>
        <w:rPr>
          <w:rFonts w:eastAsia="Times New Roman" w:cs="Calibri"/>
          <w:kern w:val="0"/>
          <w:sz w:val="24"/>
          <w:szCs w:val="24"/>
          <w:lang w:eastAsia="pl-PL"/>
          <w14:ligatures w14:val="none"/>
        </w:rPr>
        <w:t xml:space="preserve"> – należy dostarczyć organizatorowi w dniu warsztatów, tj. 18 listopada b.r.</w:t>
      </w:r>
    </w:p>
    <w:p w14:paraId="648947B9" w14:textId="5C60294C" w:rsidR="00D42CEB" w:rsidRDefault="00D42CEB" w:rsidP="002B5A8B">
      <w:pPr>
        <w:suppressAutoHyphens/>
        <w:spacing w:after="0" w:line="276" w:lineRule="auto"/>
        <w:jc w:val="both"/>
        <w:rPr>
          <w:rFonts w:eastAsia="Times New Roman" w:cs="Calibri"/>
          <w:bCs/>
          <w:kern w:val="0"/>
          <w:sz w:val="24"/>
          <w:szCs w:val="24"/>
          <w:lang w:eastAsia="pl-PL"/>
          <w14:ligatures w14:val="none"/>
        </w:rPr>
      </w:pPr>
      <w:r w:rsidRPr="00DE6C63">
        <w:rPr>
          <w:rFonts w:eastAsia="Times New Roman" w:cs="Calibri"/>
          <w:b/>
          <w:kern w:val="0"/>
          <w:sz w:val="24"/>
          <w:szCs w:val="24"/>
          <w:lang w:eastAsia="pl-PL"/>
          <w14:ligatures w14:val="none"/>
        </w:rPr>
        <w:t>Osoby odpowiedzialne za realizację projektu:</w:t>
      </w:r>
      <w:r>
        <w:rPr>
          <w:rFonts w:eastAsia="Times New Roman" w:cs="Calibri"/>
          <w:bCs/>
          <w:kern w:val="0"/>
          <w:sz w:val="24"/>
          <w:szCs w:val="24"/>
          <w:lang w:eastAsia="pl-PL"/>
          <w14:ligatures w14:val="none"/>
        </w:rPr>
        <w:t xml:space="preserve"> Elżbieta </w:t>
      </w:r>
      <w:proofErr w:type="spellStart"/>
      <w:r>
        <w:rPr>
          <w:rFonts w:eastAsia="Times New Roman" w:cs="Calibri"/>
          <w:bCs/>
          <w:kern w:val="0"/>
          <w:sz w:val="24"/>
          <w:szCs w:val="24"/>
          <w:lang w:eastAsia="pl-PL"/>
          <w14:ligatures w14:val="none"/>
        </w:rPr>
        <w:t>Wielgoszewska</w:t>
      </w:r>
      <w:proofErr w:type="spellEnd"/>
      <w:r>
        <w:rPr>
          <w:rFonts w:eastAsia="Times New Roman" w:cs="Calibri"/>
          <w:bCs/>
          <w:kern w:val="0"/>
          <w:sz w:val="24"/>
          <w:szCs w:val="24"/>
          <w:lang w:eastAsia="pl-PL"/>
          <w14:ligatures w14:val="none"/>
        </w:rPr>
        <w:t xml:space="preserve"> i Katarzyna Lubińska </w:t>
      </w:r>
      <w:r w:rsidR="00A272C2">
        <w:rPr>
          <w:rFonts w:eastAsia="Times New Roman" w:cs="Calibri"/>
          <w:bCs/>
          <w:kern w:val="0"/>
          <w:sz w:val="24"/>
          <w:szCs w:val="24"/>
          <w:lang w:eastAsia="pl-PL"/>
          <w14:ligatures w14:val="none"/>
        </w:rPr>
        <w:br/>
      </w:r>
      <w:r>
        <w:rPr>
          <w:rFonts w:eastAsia="Times New Roman" w:cs="Calibri"/>
          <w:bCs/>
          <w:kern w:val="0"/>
          <w:sz w:val="24"/>
          <w:szCs w:val="24"/>
          <w:lang w:eastAsia="pl-PL"/>
          <w14:ligatures w14:val="none"/>
        </w:rPr>
        <w:t xml:space="preserve">tel. (91) 422 52 61 w. 45, do kontaktu w  poniedziałki w godz. 14.00 – 16.00 i środy </w:t>
      </w:r>
      <w:r w:rsidR="002B5A8B">
        <w:rPr>
          <w:rFonts w:eastAsia="Times New Roman" w:cs="Calibri"/>
          <w:bCs/>
          <w:kern w:val="0"/>
          <w:sz w:val="24"/>
          <w:szCs w:val="24"/>
          <w:lang w:eastAsia="pl-PL"/>
          <w14:ligatures w14:val="none"/>
        </w:rPr>
        <w:br/>
      </w:r>
      <w:r>
        <w:rPr>
          <w:rFonts w:eastAsia="Times New Roman" w:cs="Calibri"/>
          <w:bCs/>
          <w:kern w:val="0"/>
          <w:sz w:val="24"/>
          <w:szCs w:val="24"/>
          <w:lang w:eastAsia="pl-PL"/>
          <w14:ligatures w14:val="none"/>
        </w:rPr>
        <w:t>w godz. 15.00 – 17.00.</w:t>
      </w:r>
    </w:p>
    <w:p w14:paraId="01917BDF" w14:textId="77777777" w:rsidR="00D42CEB" w:rsidRDefault="00D42CEB" w:rsidP="002B5A8B">
      <w:pPr>
        <w:suppressAutoHyphens/>
        <w:spacing w:after="0" w:line="276" w:lineRule="auto"/>
        <w:jc w:val="both"/>
        <w:rPr>
          <w:rFonts w:eastAsia="Times New Roman" w:cs="Calibri"/>
          <w:b/>
          <w:kern w:val="0"/>
          <w:sz w:val="24"/>
          <w:szCs w:val="24"/>
          <w:u w:val="single"/>
          <w:lang w:eastAsia="pl-PL"/>
          <w14:ligatures w14:val="none"/>
        </w:rPr>
      </w:pPr>
      <w:r>
        <w:rPr>
          <w:rFonts w:eastAsia="Times New Roman" w:cs="Calibri"/>
          <w:b/>
          <w:kern w:val="0"/>
          <w:sz w:val="24"/>
          <w:szCs w:val="24"/>
          <w:u w:val="single"/>
          <w:lang w:eastAsia="pl-PL"/>
          <w14:ligatures w14:val="none"/>
        </w:rPr>
        <w:br/>
        <w:t>POSTANOWIENIA KOŃCOWE:</w:t>
      </w:r>
    </w:p>
    <w:p w14:paraId="360FC69A" w14:textId="77777777" w:rsidR="00851A8D" w:rsidRDefault="00851A8D" w:rsidP="002B5A8B">
      <w:pPr>
        <w:suppressAutoHyphens/>
        <w:spacing w:after="0" w:line="276" w:lineRule="auto"/>
        <w:jc w:val="both"/>
        <w:rPr>
          <w:rFonts w:eastAsia="Times New Roman" w:cs="Calibri"/>
          <w:b/>
          <w:kern w:val="0"/>
          <w:sz w:val="24"/>
          <w:szCs w:val="24"/>
          <w:u w:val="single"/>
          <w:lang w:eastAsia="pl-PL"/>
          <w14:ligatures w14:val="none"/>
        </w:rPr>
      </w:pPr>
    </w:p>
    <w:p w14:paraId="4549D08F" w14:textId="35A61E35" w:rsidR="00D42CEB" w:rsidRDefault="00D42CEB" w:rsidP="002B5A8B">
      <w:pPr>
        <w:suppressAutoHyphens/>
        <w:spacing w:after="0" w:line="276" w:lineRule="auto"/>
        <w:jc w:val="both"/>
        <w:rPr>
          <w:rFonts w:eastAsia="Times New Roman" w:cs="Calibri"/>
          <w:bCs/>
          <w:kern w:val="0"/>
          <w:sz w:val="24"/>
          <w:szCs w:val="24"/>
          <w:lang w:eastAsia="pl-PL"/>
          <w14:ligatures w14:val="none"/>
        </w:rPr>
      </w:pPr>
      <w:r>
        <w:rPr>
          <w:rFonts w:eastAsia="Times New Roman" w:cs="Calibri"/>
          <w:bCs/>
          <w:kern w:val="0"/>
          <w:sz w:val="24"/>
          <w:szCs w:val="24"/>
          <w:lang w:eastAsia="pl-PL"/>
          <w14:ligatures w14:val="none"/>
        </w:rPr>
        <w:t>Przystąpienie do uczestnictwa w PROJEKCIE EDUKACYJNYM „TURYSTYKA – REKREACJA – EKOLOGIA”</w:t>
      </w:r>
      <w:r w:rsidR="00851A8D">
        <w:rPr>
          <w:rFonts w:eastAsia="Times New Roman" w:cs="Calibri"/>
          <w:bCs/>
          <w:kern w:val="0"/>
          <w:sz w:val="24"/>
          <w:szCs w:val="24"/>
          <w:lang w:eastAsia="pl-PL"/>
          <w14:ligatures w14:val="none"/>
        </w:rPr>
        <w:br/>
      </w:r>
      <w:r>
        <w:rPr>
          <w:rFonts w:eastAsia="Times New Roman" w:cs="Calibri"/>
          <w:bCs/>
          <w:kern w:val="0"/>
          <w:sz w:val="24"/>
          <w:szCs w:val="24"/>
          <w:lang w:eastAsia="pl-PL"/>
          <w14:ligatures w14:val="none"/>
        </w:rPr>
        <w:t xml:space="preserve"> jest jednoznaczne z akceptacją regulaminu i zasad określonych przez Organizatora. Uczestnicy zobowiązani są do śledzenia wszelkich informacji zamieszczanych przez Organizatora na stronie internetowej </w:t>
      </w:r>
      <w:hyperlink r:id="rId7" w:history="1">
        <w:r>
          <w:rPr>
            <w:rStyle w:val="Hipercze"/>
            <w:rFonts w:eastAsia="Times New Roman" w:cs="Calibri"/>
            <w:bCs/>
            <w:kern w:val="0"/>
            <w:sz w:val="24"/>
            <w:szCs w:val="24"/>
            <w:lang w:eastAsia="pl-PL"/>
            <w14:ligatures w14:val="none"/>
          </w:rPr>
          <w:t>www.palac.szczecin.pl</w:t>
        </w:r>
      </w:hyperlink>
      <w:r>
        <w:rPr>
          <w:rFonts w:eastAsia="Times New Roman" w:cs="Calibri"/>
          <w:bCs/>
          <w:kern w:val="0"/>
          <w:sz w:val="24"/>
          <w:szCs w:val="24"/>
          <w:lang w:eastAsia="pl-PL"/>
          <w14:ligatures w14:val="none"/>
        </w:rPr>
        <w:t xml:space="preserve">. </w:t>
      </w:r>
    </w:p>
    <w:p w14:paraId="34520F70" w14:textId="77777777" w:rsidR="00851A8D" w:rsidRDefault="00851A8D" w:rsidP="002B5A8B">
      <w:pPr>
        <w:suppressAutoHyphens/>
        <w:spacing w:after="0" w:line="276" w:lineRule="auto"/>
        <w:jc w:val="both"/>
        <w:rPr>
          <w:rFonts w:eastAsia="Times New Roman" w:cs="Calibri"/>
          <w:bCs/>
          <w:kern w:val="0"/>
          <w:sz w:val="24"/>
          <w:szCs w:val="24"/>
          <w:lang w:eastAsia="pl-PL"/>
          <w14:ligatures w14:val="none"/>
        </w:rPr>
      </w:pPr>
    </w:p>
    <w:p w14:paraId="29FB1DEE" w14:textId="77777777" w:rsidR="00851A8D" w:rsidRDefault="00851A8D" w:rsidP="002B5A8B">
      <w:pPr>
        <w:suppressAutoHyphens/>
        <w:spacing w:after="0" w:line="276" w:lineRule="auto"/>
        <w:jc w:val="both"/>
        <w:rPr>
          <w:rFonts w:eastAsia="Times New Roman" w:cs="Calibri"/>
          <w:bCs/>
          <w:kern w:val="0"/>
          <w:sz w:val="24"/>
          <w:szCs w:val="24"/>
          <w:lang w:eastAsia="pl-PL"/>
          <w14:ligatures w14:val="none"/>
        </w:rPr>
      </w:pPr>
    </w:p>
    <w:p w14:paraId="24062E00" w14:textId="77777777" w:rsidR="00D42CEB" w:rsidRDefault="00D42CEB" w:rsidP="002B5A8B">
      <w:pPr>
        <w:pBdr>
          <w:top w:val="single" w:sz="4" w:space="1" w:color="000000"/>
        </w:pBdr>
        <w:suppressAutoHyphens/>
        <w:spacing w:after="0" w:line="276" w:lineRule="auto"/>
        <w:jc w:val="both"/>
        <w:rPr>
          <w:rFonts w:eastAsia="Times New Roman" w:cs="Calibri"/>
          <w:kern w:val="0"/>
          <w:sz w:val="24"/>
          <w:szCs w:val="24"/>
          <w:lang w:eastAsia="pl-PL"/>
          <w14:ligatures w14:val="none"/>
        </w:rPr>
      </w:pPr>
      <w:r>
        <w:rPr>
          <w:rFonts w:eastAsia="Times New Roman" w:cs="Calibri"/>
          <w:b/>
          <w:kern w:val="0"/>
          <w:sz w:val="24"/>
          <w:szCs w:val="24"/>
          <w:lang w:eastAsia="pl-PL"/>
          <w14:ligatures w14:val="none"/>
        </w:rPr>
        <w:t>Przetwarzanie danych osobowych i rozpowszechnianie wizerunku:</w:t>
      </w:r>
      <w:r>
        <w:rPr>
          <w:rFonts w:eastAsia="Times New Roman" w:cs="Calibri"/>
          <w:kern w:val="0"/>
          <w:sz w:val="24"/>
          <w:szCs w:val="24"/>
          <w:lang w:eastAsia="pl-PL"/>
          <w14:ligatures w14:val="none"/>
        </w:rPr>
        <w:t xml:space="preserve"> </w:t>
      </w:r>
    </w:p>
    <w:p w14:paraId="013A2427" w14:textId="77777777" w:rsidR="00D42CEB" w:rsidRDefault="00D42CEB" w:rsidP="002B5A8B">
      <w:pPr>
        <w:suppressAutoHyphens/>
        <w:spacing w:after="0" w:line="276" w:lineRule="auto"/>
        <w:jc w:val="both"/>
        <w:rPr>
          <w:rFonts w:eastAsia="Times New Roman" w:cs="Calibri"/>
          <w:kern w:val="0"/>
          <w:sz w:val="18"/>
          <w:szCs w:val="18"/>
          <w:lang w:eastAsia="pl-PL"/>
          <w14:ligatures w14:val="none"/>
        </w:rPr>
      </w:pPr>
      <w:r>
        <w:rPr>
          <w:rFonts w:eastAsia="Times New Roman" w:cs="Calibri"/>
          <w:kern w:val="0"/>
          <w:sz w:val="18"/>
          <w:szCs w:val="18"/>
          <w:lang w:eastAsia="pl-PL"/>
          <w14:ligatures w14:val="none"/>
        </w:rPr>
        <w:t xml:space="preserve">Administratorem danych osobowych jest Pałac Młodzieży – Pomorskie Centrum Edukacji w Szczecinie. Z Inspektorem Ochrony Danych Osobowych można się skontaktować e-mailowo: </w:t>
      </w:r>
      <w:r>
        <w:rPr>
          <w:rFonts w:eastAsia="Times New Roman" w:cs="Calibri"/>
          <w:b/>
          <w:bCs/>
          <w:kern w:val="0"/>
          <w:sz w:val="18"/>
          <w:szCs w:val="18"/>
          <w:lang w:eastAsia="pl-PL"/>
          <w14:ligatures w14:val="none"/>
        </w:rPr>
        <w:t>iod@malujda.pl oraz telefonicznie: +91 85 22 093</w:t>
      </w:r>
      <w:r>
        <w:rPr>
          <w:rFonts w:eastAsia="Times New Roman" w:cs="Calibri"/>
          <w:kern w:val="0"/>
          <w:sz w:val="18"/>
          <w:szCs w:val="18"/>
          <w:lang w:eastAsia="pl-PL"/>
          <w14:ligatures w14:val="none"/>
        </w:rPr>
        <w:t xml:space="preserve"> </w:t>
      </w:r>
    </w:p>
    <w:p w14:paraId="7162273D" w14:textId="165F7860" w:rsidR="00D42CEB" w:rsidRDefault="00D42CEB" w:rsidP="002B5A8B">
      <w:pPr>
        <w:suppressAutoHyphens/>
        <w:spacing w:after="0" w:line="276" w:lineRule="auto"/>
        <w:jc w:val="both"/>
        <w:rPr>
          <w:rFonts w:cs="Calibri"/>
        </w:rPr>
      </w:pPr>
      <w:r>
        <w:rPr>
          <w:rFonts w:eastAsia="Times New Roman" w:cs="Calibri"/>
          <w:kern w:val="0"/>
          <w:sz w:val="18"/>
          <w:szCs w:val="18"/>
          <w:lang w:eastAsia="pl-PL"/>
          <w14:ligatures w14:val="none"/>
        </w:rPr>
        <w:t xml:space="preserve">Dane osobowe, przekazane Organizatorowi będą przetwarzane na podstawie art. 6 ust. 1 lit. a i art. 9 ust. 2 lit. a RODO </w:t>
      </w:r>
      <w:r>
        <w:rPr>
          <w:rFonts w:eastAsia="Times New Roman" w:cs="Calibri"/>
          <w:kern w:val="0"/>
          <w:sz w:val="18"/>
          <w:szCs w:val="18"/>
          <w:lang w:eastAsia="pl-PL"/>
          <w14:ligatures w14:val="none"/>
        </w:rPr>
        <w:br/>
        <w:t>tj. na podstawie zgody udzielonej w celach organizacji i przeprowadzenia warsztatów, a także w celach promocyjnych, informacyjnych, kulturalnych, edukacyjnych i innych związanych z organizacją PROJEKTU. Odbiorcami danych osobowych</w:t>
      </w:r>
      <w:r>
        <w:rPr>
          <w:rFonts w:eastAsia="Times New Roman" w:cs="Calibri"/>
          <w:kern w:val="0"/>
          <w:sz w:val="18"/>
          <w:szCs w:val="18"/>
          <w:lang w:eastAsia="pl-PL"/>
          <w14:ligatures w14:val="none"/>
        </w:rPr>
        <w:br/>
        <w:t xml:space="preserve"> są upoważnieni pracownicy Administratora, podmioty, którym należy udostępnić dane osobowe w celu wykonania obowiązku prawnego, a także podmioty, którym dane zostaną powierzone do zrealizowania celów przetwarzania. Dane osobowe będą przechowywane co najmniej do końca realizacji wszystkich obowiązków wynikających z organizacji PROJEKTU lub do czasu wycofania zgody. </w:t>
      </w:r>
      <w:r w:rsidR="002B5A8B">
        <w:rPr>
          <w:rFonts w:eastAsia="Times New Roman" w:cs="Calibri"/>
          <w:kern w:val="0"/>
          <w:sz w:val="18"/>
          <w:szCs w:val="18"/>
          <w:lang w:eastAsia="pl-PL"/>
          <w14:ligatures w14:val="none"/>
        </w:rPr>
        <w:t xml:space="preserve"> </w:t>
      </w:r>
      <w:r>
        <w:rPr>
          <w:rFonts w:eastAsia="Times New Roman" w:cs="Calibri"/>
          <w:kern w:val="0"/>
          <w:sz w:val="18"/>
          <w:szCs w:val="18"/>
          <w:lang w:eastAsia="pl-PL"/>
          <w14:ligatures w14:val="none"/>
        </w:rPr>
        <w:t>Opiekunowie prawni mają prawo żądania od Administratora dostępu do swoich danych osobowych, ich sprostowania, usunięcia lub ograniczenia przetwarzania, prawo do wniesienia sprzeciwu wobec przetwarzania, a także prawo do przenoszenia danych. Opiekunowie prawni mają  prawo do cofnięcia zgody w dowolnym momencie bez wpływu na zgodność z prawem przetwarzania, którego dokonano na podstawie zgody przed jej cofnięciem. Opiekunowie prawni mają prawo wnieść skargę do organu nadzorczego, którym jest Prezes Urzędu Ochrony Danych Osobowych, jeśli uznają,</w:t>
      </w:r>
      <w:r w:rsidR="002B5A8B">
        <w:rPr>
          <w:rFonts w:eastAsia="Times New Roman" w:cs="Calibri"/>
          <w:kern w:val="0"/>
          <w:sz w:val="18"/>
          <w:szCs w:val="18"/>
          <w:lang w:eastAsia="pl-PL"/>
          <w14:ligatures w14:val="none"/>
        </w:rPr>
        <w:t xml:space="preserve"> </w:t>
      </w:r>
      <w:r>
        <w:rPr>
          <w:rFonts w:eastAsia="Times New Roman" w:cs="Calibri"/>
          <w:kern w:val="0"/>
          <w:sz w:val="18"/>
          <w:szCs w:val="18"/>
          <w:lang w:eastAsia="pl-PL"/>
          <w14:ligatures w14:val="none"/>
        </w:rPr>
        <w:t>iż przetwarzanie przez Administratora danych osobowych narusza przepisy dot. ochrony danych osobowych. Podanie danych osobowych jest dobrowolne, ale konieczne do realizacji celów, dla których zostały zebrane. Niepodanie danych osobowych uniemożliwia wzięcie udziału w PROJEKCIE.</w:t>
      </w:r>
    </w:p>
    <w:p w14:paraId="10746555" w14:textId="77777777" w:rsidR="002B5A8B" w:rsidRDefault="002B5A8B" w:rsidP="002B5A8B">
      <w:pPr>
        <w:spacing w:after="0" w:line="276" w:lineRule="auto"/>
        <w:jc w:val="both"/>
        <w:rPr>
          <w:rFonts w:eastAsia="Times New Roman" w:cs="Calibri"/>
          <w:b/>
          <w:kern w:val="0"/>
          <w:sz w:val="24"/>
          <w:szCs w:val="24"/>
          <w:lang w:eastAsia="pl-PL"/>
          <w14:ligatures w14:val="none"/>
        </w:rPr>
      </w:pPr>
    </w:p>
    <w:p w14:paraId="18197CCD" w14:textId="24D59446" w:rsidR="002B5A8B" w:rsidRPr="00851A8D" w:rsidRDefault="00D42CEB" w:rsidP="002B5A8B">
      <w:pPr>
        <w:spacing w:after="0" w:line="276" w:lineRule="auto"/>
        <w:jc w:val="both"/>
        <w:rPr>
          <w:rFonts w:eastAsia="Times New Roman" w:cs="Calibri"/>
          <w:b/>
          <w:kern w:val="0"/>
          <w:sz w:val="24"/>
          <w:szCs w:val="24"/>
          <w:lang w:eastAsia="pl-PL"/>
          <w14:ligatures w14:val="none"/>
        </w:rPr>
      </w:pPr>
      <w:r w:rsidRPr="00851A8D">
        <w:rPr>
          <w:rFonts w:eastAsia="Times New Roman" w:cs="Calibri"/>
          <w:b/>
          <w:kern w:val="0"/>
          <w:sz w:val="24"/>
          <w:szCs w:val="24"/>
          <w:lang w:eastAsia="pl-PL"/>
          <w14:ligatures w14:val="none"/>
        </w:rPr>
        <w:t xml:space="preserve">Regulamin obowiązuje od 29.10.2025 r. </w:t>
      </w:r>
    </w:p>
    <w:p w14:paraId="2CE314A5" w14:textId="77777777" w:rsidR="00851A8D" w:rsidRDefault="00851A8D" w:rsidP="002B5A8B">
      <w:pPr>
        <w:spacing w:after="0" w:line="276" w:lineRule="auto"/>
        <w:jc w:val="both"/>
        <w:rPr>
          <w:rFonts w:eastAsia="Times New Roman" w:cs="Calibri"/>
          <w:kern w:val="0"/>
          <w:sz w:val="20"/>
          <w:szCs w:val="20"/>
          <w:lang w:eastAsia="pl-PL"/>
          <w14:ligatures w14:val="none"/>
        </w:rPr>
      </w:pPr>
    </w:p>
    <w:p w14:paraId="4F61A39B" w14:textId="7FB9DB28" w:rsidR="00CA4C82" w:rsidRPr="002B5A8B" w:rsidRDefault="00D42CEB" w:rsidP="002B5A8B">
      <w:pPr>
        <w:spacing w:after="0" w:line="276" w:lineRule="auto"/>
        <w:jc w:val="both"/>
        <w:rPr>
          <w:sz w:val="20"/>
          <w:szCs w:val="20"/>
        </w:rPr>
      </w:pPr>
      <w:r w:rsidRPr="002B5A8B">
        <w:rPr>
          <w:rFonts w:eastAsia="Times New Roman" w:cs="Calibri"/>
          <w:kern w:val="0"/>
          <w:sz w:val="20"/>
          <w:szCs w:val="20"/>
          <w:lang w:eastAsia="pl-PL"/>
          <w14:ligatures w14:val="none"/>
        </w:rPr>
        <w:t xml:space="preserve">Organizator zastrzega sobie możliwość zmian Regulaminu. Zmiany wchodzą w życie w dniu ich ogłoszenia na stronie internetowej. </w:t>
      </w:r>
    </w:p>
    <w:sectPr w:rsidR="00CA4C82" w:rsidRPr="002B5A8B" w:rsidSect="00851A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8543E"/>
    <w:multiLevelType w:val="hybridMultilevel"/>
    <w:tmpl w:val="18221B2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223030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B"/>
    <w:rsid w:val="001A587F"/>
    <w:rsid w:val="002B5A8B"/>
    <w:rsid w:val="0036556E"/>
    <w:rsid w:val="00450B55"/>
    <w:rsid w:val="0067656D"/>
    <w:rsid w:val="00851A8D"/>
    <w:rsid w:val="00A272C2"/>
    <w:rsid w:val="00CA4C82"/>
    <w:rsid w:val="00D42CEB"/>
    <w:rsid w:val="00DE6C63"/>
    <w:rsid w:val="00E34AE8"/>
    <w:rsid w:val="00FB1B36"/>
    <w:rsid w:val="00FC2A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9EBC"/>
  <w15:chartTrackingRefBased/>
  <w15:docId w15:val="{DCA8F6E6-5691-48AA-8A24-0FF2E54F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2CEB"/>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D42C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42C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42CE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42CE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42CE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42C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2C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2C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2C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2CE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42CE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42CE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42CE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42CE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42C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2C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2C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2CEB"/>
    <w:rPr>
      <w:rFonts w:eastAsiaTheme="majorEastAsia" w:cstheme="majorBidi"/>
      <w:color w:val="272727" w:themeColor="text1" w:themeTint="D8"/>
    </w:rPr>
  </w:style>
  <w:style w:type="paragraph" w:styleId="Tytu">
    <w:name w:val="Title"/>
    <w:basedOn w:val="Normalny"/>
    <w:next w:val="Normalny"/>
    <w:link w:val="TytuZnak"/>
    <w:uiPriority w:val="10"/>
    <w:qFormat/>
    <w:rsid w:val="00D42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2C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2C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2C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2CEB"/>
    <w:pPr>
      <w:spacing w:before="160"/>
      <w:jc w:val="center"/>
    </w:pPr>
    <w:rPr>
      <w:i/>
      <w:iCs/>
      <w:color w:val="404040" w:themeColor="text1" w:themeTint="BF"/>
    </w:rPr>
  </w:style>
  <w:style w:type="character" w:customStyle="1" w:styleId="CytatZnak">
    <w:name w:val="Cytat Znak"/>
    <w:basedOn w:val="Domylnaczcionkaakapitu"/>
    <w:link w:val="Cytat"/>
    <w:uiPriority w:val="29"/>
    <w:rsid w:val="00D42CEB"/>
    <w:rPr>
      <w:i/>
      <w:iCs/>
      <w:color w:val="404040" w:themeColor="text1" w:themeTint="BF"/>
    </w:rPr>
  </w:style>
  <w:style w:type="paragraph" w:styleId="Akapitzlist">
    <w:name w:val="List Paragraph"/>
    <w:basedOn w:val="Normalny"/>
    <w:uiPriority w:val="34"/>
    <w:qFormat/>
    <w:rsid w:val="00D42CEB"/>
    <w:pPr>
      <w:ind w:left="720"/>
      <w:contextualSpacing/>
    </w:pPr>
  </w:style>
  <w:style w:type="character" w:styleId="Wyrnienieintensywne">
    <w:name w:val="Intense Emphasis"/>
    <w:basedOn w:val="Domylnaczcionkaakapitu"/>
    <w:uiPriority w:val="21"/>
    <w:qFormat/>
    <w:rsid w:val="00D42CEB"/>
    <w:rPr>
      <w:i/>
      <w:iCs/>
      <w:color w:val="2F5496" w:themeColor="accent1" w:themeShade="BF"/>
    </w:rPr>
  </w:style>
  <w:style w:type="paragraph" w:styleId="Cytatintensywny">
    <w:name w:val="Intense Quote"/>
    <w:basedOn w:val="Normalny"/>
    <w:next w:val="Normalny"/>
    <w:link w:val="CytatintensywnyZnak"/>
    <w:uiPriority w:val="30"/>
    <w:qFormat/>
    <w:rsid w:val="00D42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42CEB"/>
    <w:rPr>
      <w:i/>
      <w:iCs/>
      <w:color w:val="2F5496" w:themeColor="accent1" w:themeShade="BF"/>
    </w:rPr>
  </w:style>
  <w:style w:type="character" w:styleId="Odwoanieintensywne">
    <w:name w:val="Intense Reference"/>
    <w:basedOn w:val="Domylnaczcionkaakapitu"/>
    <w:uiPriority w:val="32"/>
    <w:qFormat/>
    <w:rsid w:val="00D42CEB"/>
    <w:rPr>
      <w:b/>
      <w:bCs/>
      <w:smallCaps/>
      <w:color w:val="2F5496" w:themeColor="accent1" w:themeShade="BF"/>
      <w:spacing w:val="5"/>
    </w:rPr>
  </w:style>
  <w:style w:type="character" w:styleId="Hipercze">
    <w:name w:val="Hyperlink"/>
    <w:basedOn w:val="Domylnaczcionkaakapitu"/>
    <w:uiPriority w:val="99"/>
    <w:semiHidden/>
    <w:unhideWhenUsed/>
    <w:rsid w:val="00D42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lac.szczeci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y@palac.szczecin.pl" TargetMode="External"/><Relationship Id="rId5" Type="http://schemas.openxmlformats.org/officeDocument/2006/relationships/hyperlink" Target="mailto:konkursy@palac.szczeci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4839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WIce Dyrektor</dc:creator>
  <cp:keywords/>
  <dc:description/>
  <cp:lastModifiedBy>Monika Wilczyńska</cp:lastModifiedBy>
  <cp:revision>8</cp:revision>
  <cp:lastPrinted>2025-10-28T08:26:00Z</cp:lastPrinted>
  <dcterms:created xsi:type="dcterms:W3CDTF">2025-10-28T08:26:00Z</dcterms:created>
  <dcterms:modified xsi:type="dcterms:W3CDTF">2025-10-28T12:34:00Z</dcterms:modified>
</cp:coreProperties>
</file>