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B52" w:rsidRDefault="006F6B52" w:rsidP="006F6B52">
      <w:pPr>
        <w:jc w:val="right"/>
        <w:rPr>
          <w:rFonts w:ascii="Calibri" w:hAnsi="Calibri" w:cs="Calibri"/>
          <w:bCs/>
          <w:i/>
          <w:iCs/>
          <w:sz w:val="22"/>
          <w:szCs w:val="22"/>
        </w:rPr>
      </w:pPr>
      <w:r w:rsidRPr="00BF6FED">
        <w:rPr>
          <w:rFonts w:ascii="Calibri" w:hAnsi="Calibri" w:cs="Calibri"/>
          <w:bCs/>
          <w:i/>
          <w:iCs/>
          <w:sz w:val="22"/>
          <w:szCs w:val="22"/>
        </w:rPr>
        <w:t>Załącznik nr 1</w:t>
      </w:r>
    </w:p>
    <w:p w:rsidR="006F6B52" w:rsidRPr="00BF6FED" w:rsidRDefault="006F6B52" w:rsidP="006F6B52">
      <w:pPr>
        <w:jc w:val="right"/>
        <w:rPr>
          <w:rFonts w:ascii="Calibri" w:hAnsi="Calibri" w:cs="Calibri"/>
          <w:bCs/>
          <w:i/>
          <w:iCs/>
          <w:sz w:val="22"/>
          <w:szCs w:val="22"/>
        </w:rPr>
      </w:pPr>
    </w:p>
    <w:p w:rsidR="00CF5363" w:rsidRDefault="006F6B52" w:rsidP="006F6B52">
      <w:pPr>
        <w:jc w:val="center"/>
        <w:rPr>
          <w:rFonts w:ascii="Calibri" w:hAnsi="Calibri" w:cs="Calibri"/>
          <w:b/>
          <w:sz w:val="22"/>
          <w:szCs w:val="22"/>
        </w:rPr>
      </w:pPr>
      <w:r w:rsidRPr="006F6B52">
        <w:rPr>
          <w:rFonts w:ascii="Calibri" w:hAnsi="Calibri" w:cs="Calibri"/>
          <w:b/>
          <w:sz w:val="22"/>
          <w:szCs w:val="22"/>
        </w:rPr>
        <w:t>KLAUZULA INFORMACYJNA DLA UCZESTNIKÓW KONKURSU, ICH OPIEKUNÓW PRAWNYCH</w:t>
      </w:r>
    </w:p>
    <w:p w:rsidR="006F6B52" w:rsidRPr="006F6B52" w:rsidRDefault="006F6B52" w:rsidP="006F6B52">
      <w:pPr>
        <w:jc w:val="center"/>
        <w:rPr>
          <w:rFonts w:ascii="Calibri" w:hAnsi="Calibri" w:cs="Calibri"/>
          <w:b/>
          <w:sz w:val="22"/>
          <w:szCs w:val="22"/>
        </w:rPr>
      </w:pPr>
      <w:r w:rsidRPr="006F6B52">
        <w:rPr>
          <w:rFonts w:ascii="Calibri" w:hAnsi="Calibri" w:cs="Calibri"/>
          <w:b/>
          <w:sz w:val="22"/>
          <w:szCs w:val="22"/>
        </w:rPr>
        <w:t xml:space="preserve"> ORAZ NAUCZYCIELI/INSTRUKTORÓW</w:t>
      </w:r>
    </w:p>
    <w:p w:rsidR="006F6B52" w:rsidRPr="006F6B52" w:rsidRDefault="006F6B52" w:rsidP="006F6B52">
      <w:pPr>
        <w:spacing w:line="276" w:lineRule="auto"/>
        <w:rPr>
          <w:rFonts w:ascii="Calibri" w:hAnsi="Calibri" w:cs="Calibri"/>
          <w:b/>
          <w:sz w:val="22"/>
          <w:szCs w:val="22"/>
        </w:rPr>
      </w:pPr>
    </w:p>
    <w:p w:rsidR="00A72621" w:rsidRDefault="006F6B52" w:rsidP="00A72621">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Administratorem danych osobowych jest Pałac Młodzieży – Pomorskie Centrum Edukacji w Szczecinie. </w:t>
      </w:r>
      <w:r>
        <w:rPr>
          <w:rFonts w:ascii="Calibri" w:hAnsi="Calibri" w:cs="Calibri"/>
          <w:bCs/>
          <w:sz w:val="22"/>
          <w:szCs w:val="22"/>
        </w:rPr>
        <w:br/>
      </w:r>
      <w:r w:rsidRPr="006F6B52">
        <w:rPr>
          <w:rFonts w:ascii="Calibri" w:hAnsi="Calibri" w:cs="Calibri"/>
          <w:bCs/>
          <w:sz w:val="22"/>
          <w:szCs w:val="22"/>
        </w:rPr>
        <w:t xml:space="preserve">Z Administratorem można skontaktować się listownie: al. Piastów 7, 70-327 Szczecin, e-mailowo: </w:t>
      </w:r>
      <w:hyperlink r:id="rId5" w:history="1">
        <w:r w:rsidRPr="006F6B52">
          <w:rPr>
            <w:rStyle w:val="Hipercze"/>
            <w:rFonts w:ascii="Calibri" w:hAnsi="Calibri" w:cs="Calibri"/>
            <w:bCs/>
            <w:sz w:val="22"/>
            <w:szCs w:val="22"/>
          </w:rPr>
          <w:t>sekretariat@palac.szczecin.pl</w:t>
        </w:r>
      </w:hyperlink>
      <w:r w:rsidRPr="006F6B52">
        <w:rPr>
          <w:rFonts w:ascii="Calibri" w:hAnsi="Calibri" w:cs="Calibri"/>
          <w:bCs/>
          <w:sz w:val="22"/>
          <w:szCs w:val="22"/>
        </w:rPr>
        <w:t xml:space="preserve"> oraz telefonicznie: +48 91 422 52 61.</w:t>
      </w:r>
    </w:p>
    <w:p w:rsidR="00A72621" w:rsidRPr="00A72621" w:rsidRDefault="00A72621" w:rsidP="00A72621">
      <w:pPr>
        <w:numPr>
          <w:ilvl w:val="0"/>
          <w:numId w:val="1"/>
        </w:numPr>
        <w:spacing w:line="276" w:lineRule="auto"/>
        <w:jc w:val="both"/>
        <w:rPr>
          <w:rFonts w:asciiTheme="minorHAnsi" w:hAnsiTheme="minorHAnsi" w:cstheme="minorHAnsi"/>
          <w:bCs/>
          <w:sz w:val="22"/>
          <w:szCs w:val="22"/>
        </w:rPr>
      </w:pPr>
      <w:r w:rsidRPr="00A72621">
        <w:rPr>
          <w:rFonts w:asciiTheme="minorHAnsi" w:hAnsiTheme="minorHAnsi" w:cstheme="minorHAnsi"/>
          <w:sz w:val="22"/>
          <w:szCs w:val="22"/>
        </w:rPr>
        <w:t xml:space="preserve">Z Inspektorem Ochrony Danych Osobowych można się skontaktować e-mailowo: </w:t>
      </w:r>
      <w:r w:rsidRPr="00A72621">
        <w:rPr>
          <w:rFonts w:asciiTheme="minorHAnsi" w:hAnsiTheme="minorHAnsi" w:cstheme="minorHAnsi"/>
          <w:b/>
          <w:sz w:val="22"/>
          <w:szCs w:val="22"/>
        </w:rPr>
        <w:t>iod@cyberlex.szczecin.pl</w:t>
      </w:r>
      <w:r w:rsidRPr="00A72621">
        <w:rPr>
          <w:rFonts w:asciiTheme="minorHAnsi" w:hAnsiTheme="minorHAnsi" w:cstheme="minorHAnsi"/>
          <w:sz w:val="22"/>
          <w:szCs w:val="22"/>
        </w:rPr>
        <w:t xml:space="preserve"> oraz telefonicznie: </w:t>
      </w:r>
      <w:r w:rsidRPr="00A72621">
        <w:rPr>
          <w:rFonts w:asciiTheme="minorHAnsi" w:hAnsiTheme="minorHAnsi" w:cstheme="minorHAnsi"/>
          <w:b/>
          <w:sz w:val="22"/>
          <w:szCs w:val="22"/>
        </w:rPr>
        <w:t>+48 534 930</w:t>
      </w:r>
      <w:r w:rsidRPr="00A72621">
        <w:rPr>
          <w:rFonts w:asciiTheme="minorHAnsi" w:hAnsiTheme="minorHAnsi" w:cstheme="minorHAnsi"/>
          <w:b/>
          <w:sz w:val="22"/>
          <w:szCs w:val="22"/>
        </w:rPr>
        <w:t> </w:t>
      </w:r>
      <w:r w:rsidRPr="00A72621">
        <w:rPr>
          <w:rFonts w:asciiTheme="minorHAnsi" w:hAnsiTheme="minorHAnsi" w:cstheme="minorHAnsi"/>
          <w:b/>
          <w:sz w:val="22"/>
          <w:szCs w:val="22"/>
        </w:rPr>
        <w:t>280</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Administrator przetwarza dane osobowe uczestników konkursu, tj. imię, nazwisko, nazwa placówki, 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Dane osobowe są przetwarzane w celu przeprowadzenia, promocji i udokumentowania konkursu zorganizowanego przez Administratora w ramach realizacji swoich zadań statutowych:</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przetwarzania wizerunku, na podstawie zgody osoby, której dane dotyczą, tj. art. 6 ust. 1 lit. a RODO,</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pozostałych danych osobowych określonych w punkcie 3, w celu wypełnienia obowiązku prawnego ciążącego na administratorze, tj. art. 6 ust. 1 lit. c RODO w zw. z § 3 rozporządzenia Ministra Edukacji i Nauki w sprawie niektórych publicznych placówek systemu oświaty z dnia 30 marca 2023 r.</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Odbiorcami danych osobowych są upoważnieni pracownicy Administratora, podmioty, którym należy udostępnić dane osobowe na podstawie przepisów prawa, a także te, którym dane zostaną powierzone do zrealizowania celów przetwarzania.</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Dane osobowe przetwarzane będą przez okres niezbędny do prawidłowego przeprowadzenia, promocji </w:t>
      </w:r>
      <w:r>
        <w:rPr>
          <w:rFonts w:ascii="Calibri" w:hAnsi="Calibri" w:cs="Calibri"/>
          <w:bCs/>
          <w:sz w:val="22"/>
          <w:szCs w:val="22"/>
        </w:rPr>
        <w:br/>
      </w:r>
      <w:r w:rsidRPr="006F6B52">
        <w:rPr>
          <w:rFonts w:ascii="Calibri" w:hAnsi="Calibri" w:cs="Calibri"/>
          <w:bCs/>
          <w:sz w:val="22"/>
          <w:szCs w:val="22"/>
        </w:rPr>
        <w:t>i udokumentowania konkursu, tj. przez okres maksymalnie 10 lat.</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wnieść skargę do organu nadzorczego, którym jest Prezes Urzędu Ochrony Danych Osobowych, jeśli uznają Państwo, iż przetwarzanie przez Administratora Państwa danych osobowych narusza przepisy dotyczące ochrony danych osobowych.</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Podanie danych osobowych jest dobrowolne. Niepodanie danych osobowych w postaci wizerunku nie skutkuje brakiem możliwości udziału w konkursie. Natomiast niepodanie pozostałych danych osobowych określonych </w:t>
      </w:r>
      <w:r>
        <w:rPr>
          <w:rFonts w:ascii="Calibri" w:hAnsi="Calibri" w:cs="Calibri"/>
          <w:bCs/>
          <w:sz w:val="22"/>
          <w:szCs w:val="22"/>
        </w:rPr>
        <w:br/>
      </w:r>
      <w:r w:rsidRPr="006F6B52">
        <w:rPr>
          <w:rFonts w:ascii="Calibri" w:hAnsi="Calibri" w:cs="Calibri"/>
          <w:bCs/>
          <w:sz w:val="22"/>
          <w:szCs w:val="22"/>
        </w:rPr>
        <w:t>w punkcie 3 skutkuje odmową uczestnictwa w konkursie.</w:t>
      </w:r>
    </w:p>
    <w:p w:rsidR="006F6B52" w:rsidRP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r w:rsidRPr="006F6B52">
        <w:rPr>
          <w:rFonts w:ascii="Calibri" w:hAnsi="Calibri" w:cs="Calibri"/>
          <w:b/>
          <w:bCs/>
          <w:sz w:val="22"/>
          <w:szCs w:val="22"/>
        </w:rPr>
        <w:t>Oświadczam, że zapoznałem/łam się z powyższą treścią klauzuli informacyjnej.</w:t>
      </w:r>
    </w:p>
    <w:p w:rsidR="006F6B52" w:rsidRPr="006F6B52" w:rsidRDefault="006F6B52" w:rsidP="006F6B52">
      <w:pPr>
        <w:jc w:val="both"/>
        <w:rPr>
          <w:rFonts w:ascii="Garamond" w:hAnsi="Garamond"/>
          <w:b/>
          <w:sz w:val="22"/>
          <w:szCs w:val="22"/>
          <w:u w:val="single"/>
        </w:rPr>
      </w:pPr>
    </w:p>
    <w:p w:rsidR="006F6B52" w:rsidRPr="006F6B52" w:rsidRDefault="006F6B52" w:rsidP="006F6B52">
      <w:pPr>
        <w:spacing w:line="276" w:lineRule="auto"/>
        <w:jc w:val="both"/>
        <w:rPr>
          <w:rFonts w:ascii="Garamond" w:hAnsi="Garamond"/>
          <w:b/>
          <w:sz w:val="22"/>
          <w:szCs w:val="22"/>
          <w:u w:val="single"/>
        </w:rPr>
      </w:pPr>
    </w:p>
    <w:tbl>
      <w:tblPr>
        <w:tblW w:w="0" w:type="auto"/>
        <w:jc w:val="center"/>
        <w:tblLook w:val="04A0" w:firstRow="1" w:lastRow="0" w:firstColumn="1" w:lastColumn="0" w:noHBand="0" w:noVBand="1"/>
      </w:tblPr>
      <w:tblGrid>
        <w:gridCol w:w="5270"/>
        <w:gridCol w:w="5159"/>
      </w:tblGrid>
      <w:tr w:rsidR="006F6B52" w:rsidRPr="006F6B52" w:rsidTr="00E35503">
        <w:trPr>
          <w:jc w:val="center"/>
        </w:trPr>
        <w:tc>
          <w:tcPr>
            <w:tcW w:w="4861" w:type="dxa"/>
            <w:shd w:val="clear" w:color="auto" w:fill="auto"/>
          </w:tcPr>
          <w:p w:rsidR="006F6B52" w:rsidRPr="006F6B52" w:rsidRDefault="006F6B52" w:rsidP="00E35503">
            <w:pPr>
              <w:spacing w:line="276" w:lineRule="auto"/>
              <w:jc w:val="both"/>
              <w:rPr>
                <w:rFonts w:ascii="Garamond" w:hAnsi="Garamond"/>
                <w:b/>
                <w:sz w:val="22"/>
                <w:szCs w:val="22"/>
                <w:u w:val="single"/>
              </w:rPr>
            </w:pPr>
          </w:p>
        </w:tc>
        <w:tc>
          <w:tcPr>
            <w:tcW w:w="4853" w:type="dxa"/>
            <w:shd w:val="clear" w:color="auto" w:fill="auto"/>
          </w:tcPr>
          <w:p w:rsidR="006F6B52" w:rsidRPr="006F6B52" w:rsidRDefault="006F6B52" w:rsidP="00E35503">
            <w:pPr>
              <w:spacing w:line="276" w:lineRule="auto"/>
              <w:jc w:val="both"/>
              <w:rPr>
                <w:rFonts w:ascii="Garamond" w:hAnsi="Garamond"/>
                <w:b/>
                <w:sz w:val="22"/>
                <w:szCs w:val="22"/>
                <w:u w:val="single"/>
              </w:rPr>
            </w:pPr>
          </w:p>
        </w:tc>
      </w:tr>
      <w:tr w:rsidR="006F6B52" w:rsidRPr="006F6B52" w:rsidTr="00E35503">
        <w:trPr>
          <w:jc w:val="center"/>
        </w:trPr>
        <w:tc>
          <w:tcPr>
            <w:tcW w:w="4861"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c>
          <w:tcPr>
            <w:tcW w:w="4853"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r>
      <w:tr w:rsidR="006F6B52" w:rsidRPr="006F6B52" w:rsidDel="005171FC" w:rsidTr="00E35503">
        <w:trPr>
          <w:jc w:val="center"/>
        </w:trPr>
        <w:tc>
          <w:tcPr>
            <w:tcW w:w="4861"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pełnoletniego uczestnika/opiekuna prawnego niepełnoletniego uczestnika</w:t>
            </w:r>
          </w:p>
        </w:tc>
        <w:tc>
          <w:tcPr>
            <w:tcW w:w="4853"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nauczyciela/instruktora</w:t>
            </w:r>
          </w:p>
        </w:tc>
      </w:tr>
    </w:tbl>
    <w:p w:rsidR="008A252E" w:rsidRPr="006F6B52" w:rsidRDefault="008A252E">
      <w:pPr>
        <w:rPr>
          <w:sz w:val="22"/>
          <w:szCs w:val="22"/>
        </w:rPr>
      </w:pPr>
    </w:p>
    <w:sectPr w:rsidR="008A252E" w:rsidRPr="006F6B52" w:rsidSect="006F6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D1B20"/>
    <w:multiLevelType w:val="hybridMultilevel"/>
    <w:tmpl w:val="B08A4F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B340D38">
      <w:start w:val="1"/>
      <w:numFmt w:val="lowerLetter"/>
      <w:lvlText w:val="%3)"/>
      <w:lvlJc w:val="left"/>
      <w:pPr>
        <w:ind w:left="786"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67441271">
    <w:abstractNumId w:val="0"/>
  </w:num>
  <w:num w:numId="2" w16cid:durableId="6811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52"/>
    <w:rsid w:val="00117F62"/>
    <w:rsid w:val="00140FB4"/>
    <w:rsid w:val="001B3CE7"/>
    <w:rsid w:val="00237B13"/>
    <w:rsid w:val="006F6B52"/>
    <w:rsid w:val="008A252E"/>
    <w:rsid w:val="008D01A9"/>
    <w:rsid w:val="00A72621"/>
    <w:rsid w:val="00CF5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BB14"/>
  <w15:chartTrackingRefBased/>
  <w15:docId w15:val="{332092F4-EE24-4AD3-B6D1-9359EED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B52"/>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F6B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palac.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2831</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Wilczyńska</dc:creator>
  <cp:keywords/>
  <dc:description/>
  <cp:lastModifiedBy>Monika Wilczyńska</cp:lastModifiedBy>
  <cp:revision>4</cp:revision>
  <dcterms:created xsi:type="dcterms:W3CDTF">2024-10-16T10:10:00Z</dcterms:created>
  <dcterms:modified xsi:type="dcterms:W3CDTF">2025-01-10T09:09:00Z</dcterms:modified>
</cp:coreProperties>
</file>