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66" w:rsidRDefault="00657166" w:rsidP="0065716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REGULAMIN REKRUTACJI </w:t>
      </w:r>
      <w:r>
        <w:rPr>
          <w:rFonts w:ascii="Times New Roman" w:hAnsi="Times New Roman"/>
          <w:b/>
          <w:sz w:val="24"/>
          <w:szCs w:val="24"/>
        </w:rPr>
        <w:br/>
        <w:t>NA ZAJĘCIA W PAŁACU MŁODZIEŻY – POMORSKIM CENTRUM EDUKACJI</w:t>
      </w:r>
    </w:p>
    <w:p w:rsidR="00657166" w:rsidRDefault="00657166" w:rsidP="0065716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roku szkolnym 2023/2024</w:t>
      </w:r>
    </w:p>
    <w:p w:rsidR="00657166" w:rsidRDefault="00657166" w:rsidP="00657166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166" w:rsidRDefault="00657166" w:rsidP="00657166">
      <w:pPr>
        <w:pStyle w:val="Bezodstpw"/>
        <w:spacing w:line="276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Podstawa prawna: U</w:t>
      </w:r>
      <w:r>
        <w:rPr>
          <w:rFonts w:ascii="Times New Roman" w:hAnsi="Times New Roman"/>
          <w:sz w:val="24"/>
          <w:szCs w:val="24"/>
        </w:rPr>
        <w:t>stawa z dnia 14 grudnia 2016 r. Prawo Oświatowe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2023 r. poz. 900 ze zm.).</w:t>
      </w:r>
      <w:r>
        <w:rPr>
          <w:b/>
          <w:bCs/>
          <w:color w:val="000000" w:themeColor="text1"/>
        </w:rPr>
        <w:br/>
      </w:r>
    </w:p>
    <w:p w:rsidR="00657166" w:rsidRDefault="00657166" w:rsidP="0065716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657166" w:rsidRDefault="00657166" w:rsidP="0065716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ogólne</w:t>
      </w:r>
    </w:p>
    <w:p w:rsidR="00657166" w:rsidRDefault="00657166" w:rsidP="00657166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57166" w:rsidRDefault="00657166" w:rsidP="00B64728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Rekrutacja na zajęcia w roku szkolnym 2023/2024 odbywa się zgodnie z przyjętym harmonogramem ustalonym przez Dyrektora Pałacu Młodzieży – Pomorskiego Centrum Edukacji w Szczecinie i zaakceptowanym przez organ prowadzący, stanowiącym </w:t>
      </w:r>
      <w:r>
        <w:rPr>
          <w:rFonts w:ascii="Times New Roman" w:hAnsi="Times New Roman"/>
          <w:b/>
          <w:sz w:val="24"/>
          <w:szCs w:val="24"/>
        </w:rPr>
        <w:t>Załącznik nr 1</w:t>
      </w:r>
      <w:r>
        <w:rPr>
          <w:rFonts w:ascii="Times New Roman" w:hAnsi="Times New Roman"/>
          <w:sz w:val="24"/>
          <w:szCs w:val="24"/>
        </w:rPr>
        <w:t xml:space="preserve"> do niniejszego Regulaminu.</w:t>
      </w:r>
    </w:p>
    <w:p w:rsidR="00657166" w:rsidRDefault="00657166" w:rsidP="00B6472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57166" w:rsidRDefault="00657166" w:rsidP="00B6472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Na zajęcia w Pałacu Młodzieży – Pomorskim Centrum Edukacji w Szczecinie przyjmuje się kandydatów zamieszkałych na terenie Gminy Miasto Szczecin.</w:t>
      </w:r>
    </w:p>
    <w:p w:rsidR="00657166" w:rsidRDefault="00657166" w:rsidP="00B6472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57166" w:rsidRDefault="00657166" w:rsidP="00B6472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Wszelkie dokumenty dotyczące rekrutacji należy składać zgodnie z poniższymi wytycznymi.</w:t>
      </w:r>
      <w:r>
        <w:rPr>
          <w:rFonts w:ascii="Times New Roman" w:hAnsi="Times New Roman"/>
          <w:sz w:val="24"/>
          <w:szCs w:val="24"/>
        </w:rPr>
        <w:br/>
      </w:r>
    </w:p>
    <w:p w:rsidR="00657166" w:rsidRDefault="00657166" w:rsidP="00B64728">
      <w:pPr>
        <w:pStyle w:val="Bezodstpw"/>
        <w:spacing w:line="276" w:lineRule="auto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Deklaracje o kontynuowaniu uczestnictwa w zajęciach należy składać w sekretariacie </w:t>
      </w:r>
      <w:r>
        <w:rPr>
          <w:rFonts w:ascii="Times New Roman" w:hAnsi="Times New Roman"/>
          <w:sz w:val="24"/>
          <w:szCs w:val="24"/>
        </w:rPr>
        <w:br/>
        <w:t>w godzinach jego pracy.</w:t>
      </w:r>
    </w:p>
    <w:p w:rsidR="00657166" w:rsidRDefault="00657166" w:rsidP="00B64728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7166" w:rsidRDefault="00657166" w:rsidP="00B6472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Wnioski o przyjęcie na wolne miejsca wraz z wymaganymi załącznikami należy składać </w:t>
      </w:r>
      <w:r>
        <w:rPr>
          <w:rFonts w:ascii="Times New Roman" w:hAnsi="Times New Roman"/>
          <w:sz w:val="24"/>
          <w:szCs w:val="24"/>
        </w:rPr>
        <w:br/>
        <w:t>w sekretariacie w godzinach jego pracy lub przesłać pocztą (</w:t>
      </w:r>
      <w:r>
        <w:rPr>
          <w:rFonts w:ascii="Times New Roman" w:hAnsi="Times New Roman"/>
          <w:sz w:val="24"/>
          <w:szCs w:val="24"/>
          <w:u w:val="single"/>
        </w:rPr>
        <w:t>liczy się data stempla pocztowego</w:t>
      </w:r>
      <w:r>
        <w:rPr>
          <w:rFonts w:ascii="Times New Roman" w:hAnsi="Times New Roman"/>
          <w:sz w:val="24"/>
          <w:szCs w:val="24"/>
        </w:rPr>
        <w:t xml:space="preserve">). Wnioski będą do pobrania na stronie </w:t>
      </w:r>
      <w:hyperlink r:id="rId5" w:history="1">
        <w:r>
          <w:rPr>
            <w:rStyle w:val="Hipercze"/>
            <w:rFonts w:ascii="Times New Roman" w:hAnsi="Times New Roman"/>
            <w:color w:val="auto"/>
            <w:sz w:val="24"/>
            <w:szCs w:val="24"/>
          </w:rPr>
          <w:t>www.palac.szczecin.pl</w:t>
        </w:r>
      </w:hyperlink>
      <w:r>
        <w:rPr>
          <w:rFonts w:ascii="Times New Roman" w:hAnsi="Times New Roman"/>
          <w:sz w:val="24"/>
          <w:szCs w:val="24"/>
        </w:rPr>
        <w:t xml:space="preserve"> od 23 czerwca 2023 roku. Dokumenty złożone przed 26 czerwca 2023 r. i po 14 lipca 2023 r. oraz nadesłane za pomocą środków komunikacji elektronicznej nie będą rozpatrywane w postępowaniu rekrutacyjnym na wolne miejsca.</w:t>
      </w:r>
    </w:p>
    <w:p w:rsidR="00657166" w:rsidRDefault="00657166" w:rsidP="00B6472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57166" w:rsidRDefault="00657166" w:rsidP="006571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57166" w:rsidRDefault="00657166" w:rsidP="00657166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657166" w:rsidRDefault="00657166" w:rsidP="00657166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Uczestnicy kontynuujący zajęcia</w:t>
      </w:r>
    </w:p>
    <w:p w:rsidR="00657166" w:rsidRDefault="00657166" w:rsidP="006571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57166" w:rsidRDefault="00657166" w:rsidP="006571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Uczestnicy kontynuujący zajęcia </w:t>
      </w:r>
      <w:r>
        <w:rPr>
          <w:rFonts w:ascii="Times New Roman" w:hAnsi="Times New Roman"/>
          <w:b/>
          <w:sz w:val="24"/>
          <w:szCs w:val="24"/>
        </w:rPr>
        <w:t>składają deklarację</w:t>
      </w:r>
      <w:r>
        <w:rPr>
          <w:rFonts w:ascii="Times New Roman" w:hAnsi="Times New Roman"/>
          <w:sz w:val="24"/>
          <w:szCs w:val="24"/>
        </w:rPr>
        <w:t xml:space="preserve"> o kontynuowaniu uczestniczenia</w:t>
      </w:r>
      <w:r>
        <w:rPr>
          <w:rFonts w:ascii="Times New Roman" w:hAnsi="Times New Roman"/>
          <w:sz w:val="24"/>
          <w:szCs w:val="24"/>
        </w:rPr>
        <w:br/>
        <w:t xml:space="preserve">w zajęciach, w terminie określonym w harmonogramie. Deklaracje należy składać </w:t>
      </w:r>
      <w:r>
        <w:rPr>
          <w:rFonts w:ascii="Times New Roman" w:hAnsi="Times New Roman"/>
          <w:sz w:val="24"/>
          <w:szCs w:val="24"/>
        </w:rPr>
        <w:br/>
        <w:t xml:space="preserve">na formularzu stanowiącym </w:t>
      </w:r>
      <w:r>
        <w:rPr>
          <w:rFonts w:ascii="Times New Roman" w:hAnsi="Times New Roman"/>
          <w:b/>
          <w:sz w:val="24"/>
          <w:szCs w:val="24"/>
        </w:rPr>
        <w:t>Załącznik nr 2 lub 2a</w:t>
      </w:r>
      <w:r>
        <w:rPr>
          <w:rFonts w:ascii="Times New Roman" w:hAnsi="Times New Roman"/>
          <w:sz w:val="24"/>
          <w:szCs w:val="24"/>
        </w:rPr>
        <w:t xml:space="preserve"> do niniejszego Regulaminu. Niedotrzymanie terminu złożenia deklaracji lub jej niekompletne bądź błędne wypełnienie odbiera przywilej pierwszeństwa w zapisie. Złożenie prawidłowo wypełnionej deklaracji jest równoznaczne z przyjęciem dziecka na zajęcia.</w:t>
      </w:r>
    </w:p>
    <w:p w:rsidR="00657166" w:rsidRDefault="00657166" w:rsidP="006571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57166" w:rsidRDefault="00657166" w:rsidP="006571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Jeżeli uczestnik uczęszcza do więcej niż jednej grupy (także w obrębie tej samej pracowni) zobowiązany jest do złożenia odrębnych deklaracji do każdej grupy. </w:t>
      </w:r>
      <w:r>
        <w:rPr>
          <w:rFonts w:ascii="Times New Roman" w:hAnsi="Times New Roman"/>
          <w:b/>
          <w:sz w:val="24"/>
          <w:szCs w:val="24"/>
        </w:rPr>
        <w:t xml:space="preserve">Jeżeli kontynuacja </w:t>
      </w:r>
      <w:r>
        <w:rPr>
          <w:rFonts w:ascii="Times New Roman" w:hAnsi="Times New Roman"/>
          <w:b/>
          <w:sz w:val="24"/>
          <w:szCs w:val="24"/>
        </w:rPr>
        <w:lastRenderedPageBreak/>
        <w:t>zajęć jest niemożliwa (np. w przypadku braku odpowiedniej grupy wiekowej w danej pracowni),</w:t>
      </w:r>
      <w:r>
        <w:rPr>
          <w:rFonts w:ascii="Times New Roman" w:hAnsi="Times New Roman"/>
          <w:sz w:val="24"/>
          <w:szCs w:val="24"/>
        </w:rPr>
        <w:t xml:space="preserve"> uczestnicy składają wniosek o przyjęcie na zajęcia i biorą udział w rekrutacji na takich samych zasadach jak nowi kandydaci.</w:t>
      </w:r>
    </w:p>
    <w:p w:rsidR="00657166" w:rsidRDefault="00657166" w:rsidP="006571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57166" w:rsidRDefault="00657166" w:rsidP="00657166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657166" w:rsidRDefault="00657166" w:rsidP="00657166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Kandydaci</w:t>
      </w:r>
    </w:p>
    <w:p w:rsidR="00657166" w:rsidRDefault="00657166" w:rsidP="006571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57166" w:rsidRDefault="00657166" w:rsidP="006571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Na wolne miejsca w pracowniach prowadzone jest postępowanie rekrutacyjne. Liczbę wolnych miejsc oblicza się jako różnicę między ustalonymi z organem prowadzącym limitami uczestników w poszczególnych grupach, a liczbą złożonych deklaracji o kontynuacji.</w:t>
      </w:r>
    </w:p>
    <w:p w:rsidR="00657166" w:rsidRDefault="00657166" w:rsidP="006571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57166" w:rsidRDefault="00657166" w:rsidP="006571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Rodzice kandydata ubiegającego się o przyjęcie na zajęcia lub kandydat (osoby pełnoletnie) składają wniosek o przyjęcie na zajęcia wraz z niezbędnymi oświadczeniami </w:t>
      </w:r>
      <w:r>
        <w:rPr>
          <w:rFonts w:ascii="Times New Roman" w:hAnsi="Times New Roman"/>
          <w:sz w:val="24"/>
          <w:szCs w:val="24"/>
        </w:rPr>
        <w:br/>
        <w:t xml:space="preserve">i wymaganymi zaświadczeniami potwierdzającymi spełnienie kryteriów (jeśli dotyczą kandydata). Wnioski należy składać na formularzu stanowiącym </w:t>
      </w:r>
      <w:r>
        <w:rPr>
          <w:rFonts w:ascii="Times New Roman" w:hAnsi="Times New Roman"/>
          <w:b/>
          <w:sz w:val="24"/>
          <w:szCs w:val="24"/>
        </w:rPr>
        <w:t>Załącznik nr 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lub 3a</w:t>
      </w:r>
      <w:r>
        <w:rPr>
          <w:rFonts w:ascii="Times New Roman" w:hAnsi="Times New Roman"/>
          <w:sz w:val="24"/>
          <w:szCs w:val="24"/>
        </w:rPr>
        <w:t xml:space="preserve">  do niniejszego Regulaminu. Wnioski niekompletne lub błędnie wypełnione nie będą rozpatrywane.</w:t>
      </w:r>
    </w:p>
    <w:p w:rsidR="00657166" w:rsidRDefault="00657166" w:rsidP="006571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57166" w:rsidRDefault="00657166" w:rsidP="006571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Jeżeli kandydat ubiega się o przyjęcie na zajęcia do więcej niż jednej pracowni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jest zobowiązany złożyć odrębny wniosek do każdej z nich </w:t>
      </w:r>
      <w:r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Kandydat ma prawo ubiegać się </w:t>
      </w:r>
      <w:r>
        <w:rPr>
          <w:rFonts w:ascii="Times New Roman" w:hAnsi="Times New Roman"/>
          <w:sz w:val="24"/>
          <w:szCs w:val="24"/>
        </w:rPr>
        <w:br/>
        <w:t xml:space="preserve">o przyjęcie na zajęcia do </w:t>
      </w:r>
      <w:r>
        <w:rPr>
          <w:rFonts w:ascii="Times New Roman" w:hAnsi="Times New Roman"/>
          <w:b/>
          <w:sz w:val="24"/>
          <w:szCs w:val="24"/>
        </w:rPr>
        <w:t xml:space="preserve">maksymalnie </w:t>
      </w:r>
      <w:r>
        <w:rPr>
          <w:rFonts w:ascii="Times New Roman" w:hAnsi="Times New Roman"/>
          <w:b/>
          <w:sz w:val="24"/>
          <w:szCs w:val="24"/>
          <w:u w:val="single"/>
        </w:rPr>
        <w:t>trzech</w:t>
      </w:r>
      <w:r>
        <w:rPr>
          <w:rFonts w:ascii="Times New Roman" w:hAnsi="Times New Roman"/>
          <w:b/>
          <w:sz w:val="24"/>
          <w:szCs w:val="24"/>
        </w:rPr>
        <w:t xml:space="preserve"> pracowni</w:t>
      </w:r>
      <w:r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b/>
          <w:sz w:val="24"/>
          <w:szCs w:val="24"/>
        </w:rPr>
        <w:t xml:space="preserve">w obrębie jednej pracowni </w:t>
      </w:r>
      <w:r>
        <w:rPr>
          <w:rFonts w:ascii="Times New Roman" w:hAnsi="Times New Roman"/>
          <w:b/>
          <w:sz w:val="24"/>
          <w:szCs w:val="24"/>
        </w:rPr>
        <w:br/>
        <w:t xml:space="preserve">tylko do </w:t>
      </w:r>
      <w:r>
        <w:rPr>
          <w:rFonts w:ascii="Times New Roman" w:hAnsi="Times New Roman"/>
          <w:b/>
          <w:sz w:val="24"/>
          <w:szCs w:val="24"/>
          <w:u w:val="single"/>
        </w:rPr>
        <w:t>jednej</w:t>
      </w:r>
      <w:r>
        <w:rPr>
          <w:rFonts w:ascii="Times New Roman" w:hAnsi="Times New Roman"/>
          <w:b/>
          <w:sz w:val="24"/>
          <w:szCs w:val="24"/>
        </w:rPr>
        <w:t xml:space="preserve"> wybranej grupy. </w:t>
      </w:r>
    </w:p>
    <w:p w:rsidR="00657166" w:rsidRDefault="00657166" w:rsidP="00657166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7166" w:rsidRDefault="00657166" w:rsidP="00657166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657166" w:rsidRDefault="00657166" w:rsidP="00657166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Postępowanie rekrutacyjne</w:t>
      </w:r>
    </w:p>
    <w:p w:rsidR="00657166" w:rsidRDefault="00657166" w:rsidP="006571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57166" w:rsidRDefault="00657166" w:rsidP="006571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W przypadku większej liczby kandydatów niż liczba wolnych miejsc, na I etapie postępowania rekrutacyjnego są brane pod uwagę następujące kryteria:</w:t>
      </w:r>
    </w:p>
    <w:p w:rsidR="00657166" w:rsidRDefault="00657166" w:rsidP="0065716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wielodzietność rodziny kandydata</w:t>
      </w:r>
    </w:p>
    <w:p w:rsidR="00657166" w:rsidRDefault="00657166" w:rsidP="0065716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niepełnosprawność kandydata</w:t>
      </w:r>
    </w:p>
    <w:p w:rsidR="00657166" w:rsidRDefault="00657166" w:rsidP="0065716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niepełnosprawność jednego z rodziców kandydata</w:t>
      </w:r>
    </w:p>
    <w:p w:rsidR="00657166" w:rsidRDefault="00657166" w:rsidP="0065716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niepełnosprawność obojga rodziców kandydata</w:t>
      </w:r>
    </w:p>
    <w:p w:rsidR="00657166" w:rsidRDefault="00657166" w:rsidP="0065716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niepełnosprawność rodzeństwa kandydata</w:t>
      </w:r>
    </w:p>
    <w:p w:rsidR="00657166" w:rsidRDefault="00657166" w:rsidP="0065716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samotne wychowywanie kandydata w rodzinie</w:t>
      </w:r>
    </w:p>
    <w:p w:rsidR="00657166" w:rsidRDefault="00657166" w:rsidP="0065716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objęcie kandydata pieczą zastępczą</w:t>
      </w:r>
    </w:p>
    <w:p w:rsidR="00657166" w:rsidRDefault="00657166" w:rsidP="006571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57166" w:rsidRDefault="00657166" w:rsidP="006571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powyższe kryteria mają jednakową wartość – </w:t>
      </w:r>
      <w:r>
        <w:rPr>
          <w:rFonts w:ascii="Times New Roman" w:hAnsi="Times New Roman"/>
          <w:b/>
          <w:sz w:val="24"/>
          <w:szCs w:val="24"/>
        </w:rPr>
        <w:t>5 punktów.</w:t>
      </w:r>
    </w:p>
    <w:p w:rsidR="00657166" w:rsidRDefault="00657166" w:rsidP="006571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57166" w:rsidRDefault="00657166" w:rsidP="006571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W przypadku równorzędnych wyników uzyskanych w I etapie postępowania rekrutacyjnego, lub jeżeli po zakończeniu tego etapu nadal są wolne miejsca w pracowniach - na II etapie brane są pod uwagę kryteria określone przez organ prowadzący:</w:t>
      </w:r>
    </w:p>
    <w:p w:rsidR="00657166" w:rsidRDefault="00657166" w:rsidP="0065716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kandydaci, których przynajmniej jeden rodzic rozlicza podatek dochodowy od osób fizycznych jako mieszkaniec Szczecina – </w:t>
      </w:r>
      <w:r>
        <w:rPr>
          <w:rFonts w:ascii="Times New Roman" w:hAnsi="Times New Roman"/>
          <w:b/>
          <w:sz w:val="24"/>
          <w:szCs w:val="24"/>
        </w:rPr>
        <w:t xml:space="preserve">20 </w:t>
      </w:r>
      <w:r w:rsidRPr="00787F48">
        <w:rPr>
          <w:rFonts w:ascii="Times New Roman" w:hAnsi="Times New Roman"/>
          <w:b/>
          <w:sz w:val="24"/>
          <w:szCs w:val="24"/>
        </w:rPr>
        <w:t>pkt.</w:t>
      </w:r>
    </w:p>
    <w:p w:rsidR="00657166" w:rsidRDefault="00657166" w:rsidP="0065716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kandydaci, których rodzeństwo uczęszcza do placówki – </w:t>
      </w:r>
      <w:r>
        <w:rPr>
          <w:rFonts w:ascii="Times New Roman" w:hAnsi="Times New Roman"/>
          <w:b/>
          <w:sz w:val="24"/>
          <w:szCs w:val="24"/>
        </w:rPr>
        <w:t>30 pkt.</w:t>
      </w:r>
    </w:p>
    <w:p w:rsidR="00657166" w:rsidRDefault="00657166" w:rsidP="0065716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kandydaci, którzy uzyskali wysokie miejsca nagrodzone lub uhonorowane zwycięskim tytułem w zawodach wiedzy, artystycznych  i sportowych, organizowanych przez kuratora oświaty albo organizowanych – co najmniej na szczeblu powiatowym – przez inne podmioty działające na terenie miasta Szczecin – </w:t>
      </w:r>
      <w:r>
        <w:rPr>
          <w:rFonts w:ascii="Times New Roman" w:hAnsi="Times New Roman"/>
          <w:b/>
          <w:sz w:val="24"/>
          <w:szCs w:val="24"/>
        </w:rPr>
        <w:t>50 pkt.</w:t>
      </w:r>
    </w:p>
    <w:p w:rsidR="00657166" w:rsidRDefault="00657166" w:rsidP="00657166">
      <w:pPr>
        <w:pStyle w:val="Bezodstpw"/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57166" w:rsidRDefault="00657166" w:rsidP="006571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W celu potwierdzenia spełniania kryteriów, o których mowa w ust. 1 i 2, rodzice kandydata dołączają do wniosku jeśli dotyczy:</w:t>
      </w:r>
    </w:p>
    <w:p w:rsidR="00657166" w:rsidRDefault="00657166" w:rsidP="00657166">
      <w:pPr>
        <w:pStyle w:val="Bezodstpw"/>
        <w:numPr>
          <w:ilvl w:val="0"/>
          <w:numId w:val="3"/>
        </w:numPr>
        <w:tabs>
          <w:tab w:val="left" w:pos="993"/>
        </w:tabs>
        <w:spacing w:line="276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orzeczenie o niepełnosprawności lub o stopniu niepełnosprawności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lub orzeczenie równoważne w rozumieniu przepisów </w:t>
      </w:r>
      <w:hyperlink r:id="rId6" w:anchor="/document/16798906?cm=DOCUMENT" w:history="1">
        <w:r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ustawy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z dnia 27 sierpnia 1997 r. o rehabilitacji zawodowej i społecznej oraz zatrudnianiu osób niepełnosprawnych,</w:t>
      </w:r>
    </w:p>
    <w:p w:rsidR="00657166" w:rsidRDefault="00657166" w:rsidP="00657166">
      <w:pPr>
        <w:pStyle w:val="Bezodstpw"/>
        <w:numPr>
          <w:ilvl w:val="0"/>
          <w:numId w:val="3"/>
        </w:numPr>
        <w:tabs>
          <w:tab w:val="left" w:pos="993"/>
        </w:tabs>
        <w:spacing w:line="276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prawomocny wyrok sądu rodzinnego orzekający rozwód lub separację lub akt zgonu</w:t>
      </w:r>
    </w:p>
    <w:p w:rsidR="00657166" w:rsidRDefault="00657166" w:rsidP="00657166">
      <w:pPr>
        <w:pStyle w:val="Bezodstpw"/>
        <w:numPr>
          <w:ilvl w:val="0"/>
          <w:numId w:val="3"/>
        </w:numPr>
        <w:tabs>
          <w:tab w:val="left" w:pos="993"/>
        </w:tabs>
        <w:spacing w:line="276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 poświadczający objęcie dziecka pieczą zastępczą</w:t>
      </w:r>
    </w:p>
    <w:p w:rsidR="00657166" w:rsidRDefault="00657166" w:rsidP="00657166">
      <w:pPr>
        <w:pStyle w:val="Bezodstpw"/>
        <w:numPr>
          <w:ilvl w:val="0"/>
          <w:numId w:val="3"/>
        </w:numPr>
        <w:tabs>
          <w:tab w:val="left" w:pos="993"/>
        </w:tabs>
        <w:spacing w:line="276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lub dyplom potwierdzający osiągnięcia w konkursie.</w:t>
      </w:r>
    </w:p>
    <w:p w:rsidR="00657166" w:rsidRDefault="00657166" w:rsidP="006571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57166" w:rsidRDefault="00657166" w:rsidP="006571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Oświadczenia składa się pod rygorem odpowiedzialności karnej za składanie fałszywych zeznań, co zawiera klauzula na formularzu: „Jestem świadoma/y odpowiedzialności karnej za złożenie fałszywego oświadczenia”. Dokumenty, o których mowa w ust. 3 pkt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2 mogą być złożone w postaci kopii poświadczonej za zgodność z oryginałem przez rodzica kandydata. </w:t>
      </w:r>
    </w:p>
    <w:p w:rsidR="00657166" w:rsidRDefault="00657166" w:rsidP="006571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57166" w:rsidRDefault="00657166" w:rsidP="006571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Jeżeli w oświadczeniach zaznaczono rubrykę „TAK” przy kryteriach wymagających potwierdzenia dokumentami, o których mowa w ust. 3 pkt. 2, a nie dołączono tych dokumentów, punkty za te kryteria nie są przyznawane.</w:t>
      </w:r>
    </w:p>
    <w:p w:rsidR="00657166" w:rsidRDefault="00657166" w:rsidP="006571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57166" w:rsidRDefault="00657166" w:rsidP="006571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Kandydaci zamieszkali poza obszarem Gminy Miasto Szczecin mogą być przyjęci </w:t>
      </w:r>
      <w:r>
        <w:rPr>
          <w:rFonts w:ascii="Times New Roman" w:hAnsi="Times New Roman"/>
          <w:sz w:val="24"/>
          <w:szCs w:val="24"/>
        </w:rPr>
        <w:br/>
        <w:t>na zajęcia, jeżeli po rozpatrzeniu wniosków kandydatów z terenu gminy nadal są wolne miejsca w pracowniach. Postępowanie rekrutacyjne wobec tych kandydatów przeprowadza się zgodnie z zasadami przedstawionymi w § 3 i 4.</w:t>
      </w:r>
    </w:p>
    <w:p w:rsidR="00657166" w:rsidRDefault="00657166" w:rsidP="006571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57166" w:rsidRDefault="00657166" w:rsidP="006571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W razie potrzeby placówka organizuje postępowanie uzupełniające, które powinno zakończyć się do 31 sierpnia 2023 r. W postępowaniu uzupełniającym stosuje się odpowiednio przepisy § 3 i § 4 Regulaminu. </w:t>
      </w:r>
    </w:p>
    <w:p w:rsidR="00657166" w:rsidRDefault="00657166" w:rsidP="006571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57166" w:rsidRDefault="00657166" w:rsidP="006571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Od 1 września 2023 r. do 30 kwietnia 2024 r., jeśli są wolne miejsca w pracowniach, decyzję o przyjęciu na zajęcia podejmuje Dyrektor Pałacu Młodzieży – Pomorskiego Centrum Edukacji w Szczecinie, według kolejności wpływu wniosków. Wnioski należy składać na formularzu stanowiącym </w:t>
      </w:r>
      <w:r>
        <w:rPr>
          <w:rFonts w:ascii="Times New Roman" w:hAnsi="Times New Roman"/>
          <w:b/>
          <w:sz w:val="24"/>
          <w:szCs w:val="24"/>
        </w:rPr>
        <w:t>Załącznik nr 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lub 3a</w:t>
      </w:r>
      <w:r>
        <w:rPr>
          <w:rFonts w:ascii="Times New Roman" w:hAnsi="Times New Roman"/>
          <w:sz w:val="24"/>
          <w:szCs w:val="24"/>
        </w:rPr>
        <w:t xml:space="preserve"> do niniejszego Regulaminu.</w:t>
      </w:r>
    </w:p>
    <w:p w:rsidR="00657166" w:rsidRDefault="00657166" w:rsidP="006571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57166" w:rsidRDefault="00657166" w:rsidP="00657166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657166" w:rsidRDefault="00657166" w:rsidP="00657166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Komisja Rekrutacyjna</w:t>
      </w:r>
    </w:p>
    <w:p w:rsidR="00657166" w:rsidRDefault="00657166" w:rsidP="00657166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166" w:rsidRDefault="00657166" w:rsidP="006571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Rekrutację przeprowadza Komisja Rekrutacyjna powołana Zarządzeniem Dyrektora Pałacu Młodzieży – Pomorskiego Centrum Edukacji w Szczecinie.</w:t>
      </w:r>
    </w:p>
    <w:p w:rsidR="00657166" w:rsidRDefault="00657166" w:rsidP="006571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57166" w:rsidRDefault="00657166" w:rsidP="006571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 xml:space="preserve"> Komisja Rekrutacyjna podaje do publicznej wiadomości wyniki rekrutacji poprzez umieszczenie listy kandydatów przyjętych i kandydatów nieprzyjętych na stronie internetowej. Lista zawiera imiona i nazwiska kandydatów uszeregowane w kolejności alfabetycznej oraz najniższą liczbę punktów, która uprawnia do przyjęcia. </w:t>
      </w:r>
    </w:p>
    <w:p w:rsidR="00657166" w:rsidRDefault="00657166" w:rsidP="006571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57166" w:rsidRDefault="00657166" w:rsidP="00657166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57166" w:rsidRDefault="00657166" w:rsidP="00657166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657166" w:rsidRDefault="00657166" w:rsidP="00657166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Tryb odwoławczy</w:t>
      </w:r>
    </w:p>
    <w:p w:rsidR="00657166" w:rsidRDefault="00657166" w:rsidP="00657166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166" w:rsidRDefault="00657166" w:rsidP="006571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W terminie 3 dni od podania do publicznej wiadomości wyników rekrutacji, rodzic kandydata lub kandydat pełnoletni może wystąpić do Komisji Rekrutacyjnej z wnioskiem</w:t>
      </w:r>
      <w:r>
        <w:rPr>
          <w:rFonts w:ascii="Times New Roman" w:hAnsi="Times New Roman"/>
          <w:sz w:val="24"/>
          <w:szCs w:val="24"/>
        </w:rPr>
        <w:br/>
        <w:t xml:space="preserve">o sporządzenie uzasadnienia odmowy przyjęcia kandydata. </w:t>
      </w:r>
    </w:p>
    <w:p w:rsidR="00657166" w:rsidRDefault="00657166" w:rsidP="006571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57166" w:rsidRDefault="00657166" w:rsidP="006571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Komisja sporządza uzasadnienie w terminie 3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 od dnia wpływu wniosku.</w:t>
      </w:r>
      <w:r>
        <w:rPr>
          <w:rFonts w:ascii="Times New Roman" w:hAnsi="Times New Roman"/>
          <w:sz w:val="24"/>
          <w:szCs w:val="24"/>
        </w:rPr>
        <w:br/>
        <w:t xml:space="preserve">W uzasadnieniu zawarte są przyczyny odmowy, najniższa liczba punktów uprawniających </w:t>
      </w:r>
      <w:r>
        <w:rPr>
          <w:rFonts w:ascii="Times New Roman" w:hAnsi="Times New Roman"/>
          <w:sz w:val="24"/>
          <w:szCs w:val="24"/>
        </w:rPr>
        <w:br/>
        <w:t>do przyjęcia oraz liczba punktów uzyskanych przez kandydata.</w:t>
      </w:r>
    </w:p>
    <w:p w:rsidR="00657166" w:rsidRDefault="00657166" w:rsidP="00657166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7166" w:rsidRDefault="00657166" w:rsidP="006571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Rodzic kandydata lub kandydat pełnoletni może wnieść do dyrektora placówki odwołanie </w:t>
      </w:r>
      <w:r>
        <w:rPr>
          <w:rFonts w:ascii="Times New Roman" w:hAnsi="Times New Roman"/>
          <w:sz w:val="24"/>
          <w:szCs w:val="24"/>
        </w:rPr>
        <w:br/>
        <w:t>od rozstrzygnięcia Komisji w terminie 3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 od dnia otrzymania uzasadnienia.</w:t>
      </w:r>
    </w:p>
    <w:p w:rsidR="00657166" w:rsidRDefault="00657166" w:rsidP="006571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57166" w:rsidRDefault="00657166" w:rsidP="006571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Dyrektor rozpatruje odwołanie w terminie 3 dni od otrzymania odwołania. Na decyzję dyrektora można złożyć skargę do sądu administracyjnego.</w:t>
      </w:r>
    </w:p>
    <w:p w:rsidR="00657166" w:rsidRDefault="00657166" w:rsidP="006571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57166" w:rsidRDefault="00657166" w:rsidP="00657166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657166" w:rsidRDefault="00657166" w:rsidP="00657166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657166" w:rsidRDefault="00657166" w:rsidP="0065716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657166" w:rsidRDefault="00657166" w:rsidP="00657166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>
        <w:t>Regulamin został wprowadzony Zarządzeniem dyrektora Pałacu Młodzieży – Pomorskieg</w:t>
      </w:r>
      <w:r w:rsidR="00E0056E">
        <w:t>o Centrum Edukacji w dniu 8</w:t>
      </w:r>
      <w:r w:rsidR="00787F48">
        <w:t xml:space="preserve"> maja </w:t>
      </w:r>
      <w:r>
        <w:t xml:space="preserve">2023 roku. </w:t>
      </w:r>
      <w:r>
        <w:tab/>
      </w:r>
    </w:p>
    <w:p w:rsidR="00657166" w:rsidRDefault="00657166" w:rsidP="00E0056E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>
        <w:t>T</w:t>
      </w:r>
      <w:r w:rsidR="00B64728">
        <w:t xml:space="preserve">raci moc Regulamin z dnia </w:t>
      </w:r>
      <w:bookmarkStart w:id="0" w:name="_GoBack"/>
      <w:bookmarkEnd w:id="0"/>
      <w:r w:rsidR="00E0056E">
        <w:t xml:space="preserve">18 maja </w:t>
      </w:r>
      <w:r>
        <w:t>2022 roku.</w:t>
      </w:r>
    </w:p>
    <w:p w:rsidR="00657166" w:rsidRDefault="00657166" w:rsidP="00657166">
      <w:pPr>
        <w:pStyle w:val="Default"/>
        <w:spacing w:line="276" w:lineRule="auto"/>
        <w:ind w:left="142"/>
        <w:rPr>
          <w:bCs/>
          <w:color w:val="auto"/>
          <w:sz w:val="20"/>
          <w:szCs w:val="20"/>
        </w:rPr>
      </w:pPr>
    </w:p>
    <w:p w:rsidR="00657166" w:rsidRDefault="00657166" w:rsidP="00657166"/>
    <w:p w:rsidR="00657166" w:rsidRDefault="00657166" w:rsidP="00657166"/>
    <w:p w:rsidR="003414C8" w:rsidRDefault="003414C8"/>
    <w:sectPr w:rsidR="003414C8" w:rsidSect="00341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20AB2"/>
    <w:multiLevelType w:val="hybridMultilevel"/>
    <w:tmpl w:val="EFDE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ED769D"/>
    <w:multiLevelType w:val="hybridMultilevel"/>
    <w:tmpl w:val="DCC27D78"/>
    <w:lvl w:ilvl="0" w:tplc="F45E41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C23D8"/>
    <w:multiLevelType w:val="hybridMultilevel"/>
    <w:tmpl w:val="2C8A1670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905FBE"/>
    <w:multiLevelType w:val="hybridMultilevel"/>
    <w:tmpl w:val="14CE7C26"/>
    <w:lvl w:ilvl="0" w:tplc="4A78554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48"/>
    <w:rsid w:val="00075C77"/>
    <w:rsid w:val="001A561E"/>
    <w:rsid w:val="001C1365"/>
    <w:rsid w:val="00250948"/>
    <w:rsid w:val="003414C8"/>
    <w:rsid w:val="00371DC1"/>
    <w:rsid w:val="00407943"/>
    <w:rsid w:val="004C0930"/>
    <w:rsid w:val="00657166"/>
    <w:rsid w:val="006A0042"/>
    <w:rsid w:val="00787F48"/>
    <w:rsid w:val="00A327BB"/>
    <w:rsid w:val="00B56623"/>
    <w:rsid w:val="00B64728"/>
    <w:rsid w:val="00C465EB"/>
    <w:rsid w:val="00C91796"/>
    <w:rsid w:val="00D30C60"/>
    <w:rsid w:val="00D745CE"/>
    <w:rsid w:val="00DB6A33"/>
    <w:rsid w:val="00DC0BC0"/>
    <w:rsid w:val="00E0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71398-EB4B-42BC-862E-6DE98C27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948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50948"/>
    <w:rPr>
      <w:color w:val="0000FF"/>
      <w:u w:val="single"/>
    </w:rPr>
  </w:style>
  <w:style w:type="paragraph" w:styleId="Bezodstpw">
    <w:name w:val="No Spacing"/>
    <w:uiPriority w:val="1"/>
    <w:qFormat/>
    <w:rsid w:val="00250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50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0C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://www.palac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</cp:lastModifiedBy>
  <cp:revision>2</cp:revision>
  <dcterms:created xsi:type="dcterms:W3CDTF">2023-05-23T13:57:00Z</dcterms:created>
  <dcterms:modified xsi:type="dcterms:W3CDTF">2023-05-23T13:57:00Z</dcterms:modified>
</cp:coreProperties>
</file>